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40" w:rsidRDefault="000C6F40" w:rsidP="000C6F40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49E6" w:rsidRPr="000C6F40" w:rsidRDefault="009549E6" w:rsidP="000C6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6F40" w:rsidRPr="000C6F40" w:rsidRDefault="000C6F40" w:rsidP="000C6F40">
      <w:pPr>
        <w:spacing w:after="0" w:line="240" w:lineRule="auto"/>
        <w:jc w:val="center"/>
        <w:outlineLvl w:val="0"/>
        <w:rPr>
          <w:rFonts w:ascii="robotomono" w:eastAsia="Times New Roman" w:hAnsi="robotomono" w:cs="Times New Roman"/>
          <w:b/>
          <w:bCs/>
          <w:color w:val="00458A"/>
          <w:kern w:val="36"/>
          <w:sz w:val="57"/>
          <w:szCs w:val="57"/>
          <w:lang w:eastAsia="sk-SK"/>
        </w:rPr>
      </w:pPr>
      <w:r w:rsidRPr="000C6F40">
        <w:rPr>
          <w:rFonts w:ascii="robotomono" w:eastAsia="Times New Roman" w:hAnsi="robotomono" w:cs="Times New Roman"/>
          <w:b/>
          <w:bCs/>
          <w:color w:val="00458A"/>
          <w:kern w:val="36"/>
          <w:sz w:val="57"/>
          <w:szCs w:val="57"/>
          <w:lang w:eastAsia="sk-SK"/>
        </w:rPr>
        <w:t xml:space="preserve">Sčítanie obyvateľov, domov a bytov </w:t>
      </w:r>
      <w:bookmarkStart w:id="0" w:name="_GoBack"/>
      <w:r w:rsidRPr="000C6F40">
        <w:rPr>
          <w:rFonts w:ascii="robotomono" w:eastAsia="Times New Roman" w:hAnsi="robotomono" w:cs="Times New Roman"/>
          <w:b/>
          <w:bCs/>
          <w:color w:val="00458A"/>
          <w:kern w:val="36"/>
          <w:sz w:val="57"/>
          <w:szCs w:val="57"/>
          <w:lang w:eastAsia="sk-SK"/>
        </w:rPr>
        <w:t>2021</w:t>
      </w:r>
    </w:p>
    <w:bookmarkEnd w:id="0"/>
    <w:p w:rsidR="000C6F40" w:rsidRPr="000C6F40" w:rsidRDefault="000C6F40" w:rsidP="000C6F40">
      <w:pPr>
        <w:shd w:val="clear" w:color="auto" w:fill="FFFFFF"/>
        <w:spacing w:after="0" w:line="240" w:lineRule="auto"/>
        <w:jc w:val="center"/>
        <w:outlineLvl w:val="0"/>
        <w:rPr>
          <w:rFonts w:ascii="robotomono" w:eastAsia="Times New Roman" w:hAnsi="robotomono" w:cs="Times New Roman"/>
          <w:b/>
          <w:bCs/>
          <w:color w:val="00458A"/>
          <w:kern w:val="36"/>
          <w:sz w:val="57"/>
          <w:szCs w:val="57"/>
          <w:lang w:eastAsia="sk-SK"/>
        </w:rPr>
      </w:pPr>
      <w:r w:rsidRPr="000C6F40">
        <w:rPr>
          <w:rFonts w:ascii="robotomono" w:eastAsia="Times New Roman" w:hAnsi="robotomono" w:cs="Times New Roman"/>
          <w:b/>
          <w:bCs/>
          <w:color w:val="00458A"/>
          <w:kern w:val="36"/>
          <w:sz w:val="57"/>
          <w:szCs w:val="57"/>
          <w:lang w:eastAsia="sk-SK"/>
        </w:rPr>
        <w:t>Sčítanie obyvateľov</w:t>
      </w:r>
    </w:p>
    <w:p w:rsidR="000C6F40" w:rsidRDefault="000C6F40" w:rsidP="000C6F40">
      <w:pPr>
        <w:shd w:val="clear" w:color="auto" w:fill="FFFFFF"/>
        <w:spacing w:after="0" w:line="240" w:lineRule="auto"/>
        <w:jc w:val="center"/>
        <w:outlineLvl w:val="1"/>
        <w:rPr>
          <w:rFonts w:ascii="robotomono" w:eastAsia="Times New Roman" w:hAnsi="robotomono" w:cs="Times New Roman"/>
          <w:b/>
          <w:bCs/>
          <w:color w:val="E12A19"/>
          <w:sz w:val="45"/>
          <w:szCs w:val="45"/>
          <w:lang w:eastAsia="sk-SK"/>
        </w:rPr>
      </w:pPr>
    </w:p>
    <w:p w:rsidR="000C6F40" w:rsidRPr="009549E6" w:rsidRDefault="000C6F40" w:rsidP="000C6F40">
      <w:pPr>
        <w:shd w:val="clear" w:color="auto" w:fill="FFFFFF"/>
        <w:spacing w:after="0" w:line="240" w:lineRule="auto"/>
        <w:jc w:val="center"/>
        <w:outlineLvl w:val="1"/>
        <w:rPr>
          <w:rFonts w:ascii="robotomono" w:eastAsia="Times New Roman" w:hAnsi="robotomono" w:cs="Times New Roman"/>
          <w:b/>
          <w:bCs/>
          <w:color w:val="E12A19"/>
          <w:sz w:val="48"/>
          <w:szCs w:val="48"/>
          <w:lang w:eastAsia="sk-SK"/>
        </w:rPr>
      </w:pPr>
      <w:r w:rsidRPr="009549E6">
        <w:rPr>
          <w:rFonts w:ascii="robotomono" w:eastAsia="Times New Roman" w:hAnsi="robotomono" w:cs="Times New Roman"/>
          <w:b/>
          <w:bCs/>
          <w:color w:val="E12A19"/>
          <w:sz w:val="48"/>
          <w:szCs w:val="48"/>
          <w:lang w:eastAsia="sk-SK"/>
        </w:rPr>
        <w:t>15. 2. 2021 – 31. 3. 2021</w:t>
      </w:r>
    </w:p>
    <w:p w:rsidR="000C6F40" w:rsidRPr="009549E6" w:rsidRDefault="000C6F40" w:rsidP="000C6F40">
      <w:pPr>
        <w:shd w:val="clear" w:color="auto" w:fill="FFFFFF"/>
        <w:spacing w:after="0" w:line="240" w:lineRule="auto"/>
        <w:jc w:val="center"/>
        <w:outlineLvl w:val="2"/>
        <w:rPr>
          <w:rFonts w:ascii="manrope" w:eastAsia="Times New Roman" w:hAnsi="manrope" w:cs="Times New Roman"/>
          <w:b/>
          <w:bCs/>
          <w:color w:val="E12A19"/>
          <w:sz w:val="48"/>
          <w:szCs w:val="48"/>
          <w:lang w:eastAsia="sk-SK"/>
        </w:rPr>
      </w:pPr>
      <w:r w:rsidRPr="009549E6">
        <w:rPr>
          <w:rFonts w:ascii="manrope" w:eastAsia="Times New Roman" w:hAnsi="manrope" w:cs="Times New Roman"/>
          <w:b/>
          <w:bCs/>
          <w:color w:val="E12A19"/>
          <w:sz w:val="48"/>
          <w:szCs w:val="48"/>
          <w:lang w:eastAsia="sk-SK"/>
        </w:rPr>
        <w:t>Obyvateľ sa elektronicky sčíta sám.</w:t>
      </w:r>
    </w:p>
    <w:p w:rsidR="000C6F40" w:rsidRPr="009549E6" w:rsidRDefault="000C6F40" w:rsidP="000C6F4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</w:pPr>
    </w:p>
    <w:p w:rsidR="000C6F40" w:rsidRPr="009549E6" w:rsidRDefault="000C6F40" w:rsidP="000C6F4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9549E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Deti do 18 rokov sčítajú rodičia alebo ich zákonný zástupca</w:t>
      </w:r>
      <w:r w:rsidRPr="009549E6">
        <w:rPr>
          <w:rFonts w:ascii="Times New Roman" w:eastAsia="Times New Roman" w:hAnsi="Times New Roman" w:cs="Times New Roman"/>
          <w:sz w:val="36"/>
          <w:szCs w:val="36"/>
          <w:lang w:eastAsia="sk-SK"/>
        </w:rPr>
        <w:t>, pri prihlásení do formulára sa zadáva rodné číslo dieťaťa. Vážení obyvatelia, pomôžte so sčítaním sa svojim príbuzným alebo blízkym, ktorí si nevedia poradiť s elektronickým sčítaním, ak Vás o to požiadajú.</w:t>
      </w:r>
    </w:p>
    <w:p w:rsidR="000C6F40" w:rsidRPr="000C6F40" w:rsidRDefault="000C6F40" w:rsidP="000C6F40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</w:p>
    <w:p w:rsidR="000C6F40" w:rsidRPr="000C6F40" w:rsidRDefault="000C6F40" w:rsidP="000C6F40">
      <w:pPr>
        <w:shd w:val="clear" w:color="auto" w:fill="00458A"/>
        <w:spacing w:after="0" w:line="240" w:lineRule="auto"/>
        <w:outlineLvl w:val="1"/>
        <w:rPr>
          <w:rFonts w:ascii="robotomono" w:eastAsia="Times New Roman" w:hAnsi="robotomono" w:cs="Times New Roman"/>
          <w:b/>
          <w:bCs/>
          <w:color w:val="00458A"/>
          <w:sz w:val="45"/>
          <w:szCs w:val="45"/>
          <w:lang w:eastAsia="sk-SK"/>
        </w:rPr>
      </w:pPr>
    </w:p>
    <w:p w:rsidR="000C6F40" w:rsidRDefault="000C6F40" w:rsidP="000C6F40">
      <w:pPr>
        <w:shd w:val="clear" w:color="auto" w:fill="00458A"/>
        <w:spacing w:after="0" w:line="240" w:lineRule="auto"/>
        <w:ind w:left="2124" w:firstLine="708"/>
        <w:outlineLvl w:val="2"/>
        <w:rPr>
          <w:rFonts w:ascii="manrope" w:eastAsia="Times New Roman" w:hAnsi="manrope" w:cs="Times New Roman"/>
          <w:color w:val="FFFFFF"/>
          <w:sz w:val="33"/>
          <w:szCs w:val="33"/>
          <w:lang w:eastAsia="sk-SK"/>
        </w:rPr>
      </w:pPr>
      <w:r w:rsidRPr="000C6F40">
        <w:rPr>
          <w:rFonts w:ascii="manrope" w:eastAsia="Times New Roman" w:hAnsi="manrope" w:cs="Times New Roman"/>
          <w:color w:val="FFFFFF"/>
          <w:sz w:val="33"/>
          <w:szCs w:val="33"/>
          <w:lang w:eastAsia="sk-SK"/>
        </w:rPr>
        <w:t>Sčítajte sa elektronicky</w:t>
      </w:r>
    </w:p>
    <w:p w:rsidR="000C6F40" w:rsidRDefault="000C6F40" w:rsidP="000C6F40">
      <w:pPr>
        <w:shd w:val="clear" w:color="auto" w:fill="00458A"/>
        <w:spacing w:after="0" w:line="240" w:lineRule="auto"/>
        <w:outlineLvl w:val="2"/>
        <w:rPr>
          <w:rFonts w:ascii="manrope" w:eastAsia="Times New Roman" w:hAnsi="manrope" w:cs="Times New Roman"/>
          <w:color w:val="FFFFFF"/>
          <w:sz w:val="33"/>
          <w:szCs w:val="33"/>
          <w:lang w:eastAsia="sk-SK"/>
        </w:rPr>
      </w:pPr>
    </w:p>
    <w:p w:rsidR="000C6F40" w:rsidRPr="000C6F40" w:rsidRDefault="000C6F40" w:rsidP="000C6F40">
      <w:pPr>
        <w:shd w:val="clear" w:color="auto" w:fill="00458A"/>
        <w:spacing w:after="0" w:line="240" w:lineRule="auto"/>
        <w:outlineLvl w:val="2"/>
        <w:rPr>
          <w:rFonts w:ascii="manrope" w:eastAsia="Times New Roman" w:hAnsi="manrope" w:cs="Times New Roman"/>
          <w:color w:val="FFFFFF"/>
          <w:sz w:val="33"/>
          <w:szCs w:val="33"/>
          <w:lang w:eastAsia="sk-SK"/>
        </w:rPr>
      </w:pPr>
      <w:r>
        <w:rPr>
          <w:rFonts w:ascii="manrope" w:eastAsia="Times New Roman" w:hAnsi="manrope" w:cs="Times New Roman"/>
          <w:color w:val="FFFFFF"/>
          <w:sz w:val="33"/>
          <w:szCs w:val="33"/>
          <w:lang w:eastAsia="sk-SK"/>
        </w:rPr>
        <w:t xml:space="preserve">                         </w:t>
      </w:r>
      <w:r w:rsidRPr="000C6F40">
        <w:rPr>
          <w:rFonts w:ascii="manrope" w:eastAsia="Times New Roman" w:hAnsi="manrope" w:cs="Times New Roman"/>
          <w:color w:val="FFFFFF"/>
          <w:sz w:val="33"/>
          <w:szCs w:val="33"/>
          <w:lang w:eastAsia="sk-SK"/>
        </w:rPr>
        <w:t>Do skončenia doby sčítania</w:t>
      </w:r>
    </w:p>
    <w:p w:rsidR="000C6F40" w:rsidRPr="000C6F40" w:rsidRDefault="000C6F40" w:rsidP="000C6F40">
      <w:pPr>
        <w:shd w:val="clear" w:color="auto" w:fill="00458A"/>
        <w:spacing w:after="0" w:line="240" w:lineRule="auto"/>
        <w:rPr>
          <w:rFonts w:ascii="manrope" w:eastAsia="Times New Roman" w:hAnsi="manrope" w:cs="Times New Roman"/>
          <w:color w:val="484F56"/>
          <w:sz w:val="24"/>
          <w:szCs w:val="24"/>
          <w:lang w:eastAsia="sk-SK"/>
        </w:rPr>
      </w:pPr>
      <w:r>
        <w:rPr>
          <w:rFonts w:ascii="robotomono" w:eastAsia="Times New Roman" w:hAnsi="robotomono" w:cs="Times New Roman"/>
          <w:b/>
          <w:bCs/>
          <w:color w:val="FFFFFF"/>
          <w:sz w:val="57"/>
          <w:szCs w:val="57"/>
          <w:lang w:eastAsia="sk-SK"/>
        </w:rPr>
        <w:t xml:space="preserve">          </w:t>
      </w:r>
      <w:r w:rsidRPr="000C6F40">
        <w:rPr>
          <w:rFonts w:ascii="robotomono" w:eastAsia="Times New Roman" w:hAnsi="robotomono" w:cs="Times New Roman"/>
          <w:b/>
          <w:bCs/>
          <w:color w:val="FFFFFF"/>
          <w:sz w:val="57"/>
          <w:szCs w:val="57"/>
          <w:lang w:eastAsia="sk-SK"/>
        </w:rPr>
        <w:t>43</w:t>
      </w:r>
      <w:r>
        <w:rPr>
          <w:rFonts w:ascii="robotomono" w:eastAsia="Times New Roman" w:hAnsi="robotomono" w:cs="Times New Roman"/>
          <w:b/>
          <w:bCs/>
          <w:color w:val="FFFFFF"/>
          <w:sz w:val="57"/>
          <w:szCs w:val="57"/>
          <w:lang w:eastAsia="sk-SK"/>
        </w:rPr>
        <w:t xml:space="preserve">            </w:t>
      </w:r>
      <w:r w:rsidRPr="000C6F40">
        <w:rPr>
          <w:rFonts w:ascii="robotomono" w:eastAsia="Times New Roman" w:hAnsi="robotomono" w:cs="Times New Roman"/>
          <w:b/>
          <w:bCs/>
          <w:color w:val="FFFFFF"/>
          <w:sz w:val="57"/>
          <w:szCs w:val="57"/>
          <w:lang w:eastAsia="sk-SK"/>
        </w:rPr>
        <w:t>13</w:t>
      </w:r>
      <w:r>
        <w:rPr>
          <w:rFonts w:ascii="robotomono" w:eastAsia="Times New Roman" w:hAnsi="robotomono" w:cs="Times New Roman"/>
          <w:b/>
          <w:bCs/>
          <w:color w:val="FFFFFF"/>
          <w:sz w:val="57"/>
          <w:szCs w:val="57"/>
          <w:lang w:eastAsia="sk-SK"/>
        </w:rPr>
        <w:t xml:space="preserve">             </w:t>
      </w:r>
      <w:r w:rsidRPr="000C6F40">
        <w:rPr>
          <w:rFonts w:ascii="robotomono" w:eastAsia="Times New Roman" w:hAnsi="robotomono" w:cs="Times New Roman"/>
          <w:b/>
          <w:bCs/>
          <w:color w:val="FFFFFF"/>
          <w:sz w:val="57"/>
          <w:szCs w:val="57"/>
          <w:lang w:eastAsia="sk-SK"/>
        </w:rPr>
        <w:t>3</w:t>
      </w:r>
    </w:p>
    <w:p w:rsidR="000C6F40" w:rsidRPr="000C6F40" w:rsidRDefault="000C6F40" w:rsidP="000C6F40">
      <w:pPr>
        <w:shd w:val="clear" w:color="auto" w:fill="00458A"/>
        <w:spacing w:after="0" w:line="240" w:lineRule="auto"/>
        <w:rPr>
          <w:rFonts w:ascii="manrope" w:eastAsia="Times New Roman" w:hAnsi="manrope" w:cs="Times New Roman"/>
          <w:color w:val="484F56"/>
          <w:sz w:val="24"/>
          <w:szCs w:val="24"/>
          <w:lang w:eastAsia="sk-SK"/>
        </w:rPr>
      </w:pPr>
    </w:p>
    <w:p w:rsidR="000C6F40" w:rsidRPr="000C6F40" w:rsidRDefault="000C6F40" w:rsidP="000C6F40">
      <w:pPr>
        <w:shd w:val="clear" w:color="auto" w:fill="00458A"/>
        <w:spacing w:after="0" w:line="408" w:lineRule="atLeast"/>
        <w:rPr>
          <w:rFonts w:ascii="manrope" w:eastAsia="Times New Roman" w:hAnsi="manrope" w:cs="Times New Roman"/>
          <w:b/>
          <w:bCs/>
          <w:color w:val="FFFFFF"/>
          <w:sz w:val="27"/>
          <w:szCs w:val="27"/>
          <w:lang w:eastAsia="sk-SK"/>
        </w:rPr>
      </w:pPr>
      <w:r>
        <w:rPr>
          <w:rFonts w:ascii="manrope" w:eastAsia="Times New Roman" w:hAnsi="manrope" w:cs="Times New Roman"/>
          <w:b/>
          <w:bCs/>
          <w:color w:val="FFFFFF"/>
          <w:sz w:val="27"/>
          <w:szCs w:val="27"/>
          <w:lang w:eastAsia="sk-SK"/>
        </w:rPr>
        <w:t xml:space="preserve">                     </w:t>
      </w:r>
      <w:r w:rsidRPr="000C6F40">
        <w:rPr>
          <w:rFonts w:ascii="manrope" w:eastAsia="Times New Roman" w:hAnsi="manrope" w:cs="Times New Roman"/>
          <w:b/>
          <w:bCs/>
          <w:color w:val="FFFFFF"/>
          <w:sz w:val="27"/>
          <w:szCs w:val="27"/>
          <w:lang w:eastAsia="sk-SK"/>
        </w:rPr>
        <w:t xml:space="preserve">hodín </w:t>
      </w:r>
      <w:r>
        <w:rPr>
          <w:rFonts w:ascii="manrope" w:eastAsia="Times New Roman" w:hAnsi="manrope" w:cs="Times New Roman"/>
          <w:b/>
          <w:bCs/>
          <w:color w:val="FFFFFF"/>
          <w:sz w:val="27"/>
          <w:szCs w:val="27"/>
          <w:lang w:eastAsia="sk-SK"/>
        </w:rPr>
        <w:t xml:space="preserve">                       dní </w:t>
      </w:r>
      <w:r>
        <w:rPr>
          <w:rFonts w:ascii="manrope" w:eastAsia="Times New Roman" w:hAnsi="manrope" w:cs="Times New Roman"/>
          <w:b/>
          <w:bCs/>
          <w:color w:val="FFFFFF"/>
          <w:sz w:val="27"/>
          <w:szCs w:val="27"/>
          <w:lang w:eastAsia="sk-SK"/>
        </w:rPr>
        <w:tab/>
        <w:t xml:space="preserve">                      minúty </w:t>
      </w:r>
    </w:p>
    <w:p w:rsidR="000C6F40" w:rsidRPr="000C6F40" w:rsidRDefault="000C6F40" w:rsidP="000C6F40">
      <w:pPr>
        <w:shd w:val="clear" w:color="auto" w:fill="00458A"/>
        <w:spacing w:after="0" w:line="240" w:lineRule="auto"/>
        <w:rPr>
          <w:rFonts w:ascii="manrope" w:eastAsia="Times New Roman" w:hAnsi="manrope" w:cs="Times New Roman"/>
          <w:color w:val="484F56"/>
          <w:sz w:val="24"/>
          <w:szCs w:val="24"/>
          <w:lang w:eastAsia="sk-SK"/>
        </w:rPr>
      </w:pPr>
    </w:p>
    <w:p w:rsidR="000C6F40" w:rsidRPr="000C6F40" w:rsidRDefault="000C6F40" w:rsidP="000C6F40">
      <w:pPr>
        <w:shd w:val="clear" w:color="auto" w:fill="00458A"/>
        <w:spacing w:after="0" w:line="408" w:lineRule="atLeast"/>
        <w:rPr>
          <w:rFonts w:ascii="manrope" w:eastAsia="Times New Roman" w:hAnsi="manrope" w:cs="Times New Roman"/>
          <w:b/>
          <w:bCs/>
          <w:color w:val="FFFFFF"/>
          <w:sz w:val="27"/>
          <w:szCs w:val="27"/>
          <w:lang w:eastAsia="sk-SK"/>
        </w:rPr>
      </w:pPr>
    </w:p>
    <w:p w:rsidR="000C6F40" w:rsidRDefault="000C6F40" w:rsidP="000C6F40">
      <w:pPr>
        <w:shd w:val="clear" w:color="auto" w:fill="00458A"/>
        <w:spacing w:after="0" w:line="408" w:lineRule="atLeast"/>
        <w:rPr>
          <w:rFonts w:ascii="manrope" w:eastAsia="Times New Roman" w:hAnsi="manrope" w:cs="Times New Roman"/>
          <w:b/>
          <w:bCs/>
          <w:color w:val="FF0000"/>
          <w:sz w:val="27"/>
          <w:szCs w:val="27"/>
          <w:lang w:eastAsia="sk-SK"/>
        </w:rPr>
      </w:pPr>
    </w:p>
    <w:tbl>
      <w:tblPr>
        <w:tblW w:w="904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9"/>
      </w:tblGrid>
      <w:tr w:rsidR="000C6F40" w:rsidTr="00BB54E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049" w:type="dxa"/>
          </w:tcPr>
          <w:p w:rsidR="009549E6" w:rsidRDefault="009549E6" w:rsidP="000C6F40">
            <w:pPr>
              <w:ind w:left="-23"/>
              <w:jc w:val="center"/>
              <w:rPr>
                <w:rFonts w:ascii="manrope" w:eastAsia="Times New Roman" w:hAnsi="manrope" w:cs="Times New Roman"/>
                <w:color w:val="FF0000"/>
                <w:sz w:val="36"/>
                <w:szCs w:val="36"/>
                <w:lang w:eastAsia="sk-SK"/>
              </w:rPr>
            </w:pPr>
          </w:p>
          <w:p w:rsidR="000C6F40" w:rsidRPr="009549E6" w:rsidRDefault="000C6F40" w:rsidP="000C6F40">
            <w:pPr>
              <w:ind w:left="-23"/>
              <w:jc w:val="center"/>
              <w:rPr>
                <w:rFonts w:ascii="manrope" w:eastAsia="Times New Roman" w:hAnsi="manrope" w:cs="Times New Roman"/>
                <w:b/>
                <w:i/>
                <w:sz w:val="36"/>
                <w:szCs w:val="36"/>
                <w:lang w:eastAsia="sk-SK"/>
              </w:rPr>
            </w:pPr>
            <w:r w:rsidRPr="009549E6">
              <w:rPr>
                <w:rFonts w:ascii="manrope" w:eastAsia="Times New Roman" w:hAnsi="manrope" w:cs="Times New Roman"/>
                <w:b/>
                <w:color w:val="FF0000"/>
                <w:sz w:val="36"/>
                <w:szCs w:val="36"/>
                <w:lang w:eastAsia="sk-SK"/>
              </w:rPr>
              <w:t>Sčítať sa</w:t>
            </w:r>
            <w:r w:rsidR="009549E6">
              <w:rPr>
                <w:rFonts w:ascii="manrope" w:eastAsia="Times New Roman" w:hAnsi="manrope" w:cs="Times New Roman"/>
                <w:b/>
                <w:color w:val="FF0000"/>
                <w:sz w:val="36"/>
                <w:szCs w:val="36"/>
                <w:lang w:eastAsia="sk-SK"/>
              </w:rPr>
              <w:t xml:space="preserve"> (................... </w:t>
            </w:r>
            <w:r w:rsidR="009549E6">
              <w:rPr>
                <w:rFonts w:ascii="manrope" w:eastAsia="Times New Roman" w:hAnsi="manrope" w:cs="Times New Roman"/>
                <w:b/>
                <w:i/>
                <w:color w:val="FF0000"/>
                <w:sz w:val="36"/>
                <w:szCs w:val="36"/>
                <w:lang w:eastAsia="sk-SK"/>
              </w:rPr>
              <w:t>klik)</w:t>
            </w:r>
          </w:p>
        </w:tc>
      </w:tr>
    </w:tbl>
    <w:p w:rsidR="000C6F40" w:rsidRDefault="000C6F40" w:rsidP="000C6F40">
      <w:pPr>
        <w:rPr>
          <w:rFonts w:ascii="manrope" w:eastAsia="Times New Roman" w:hAnsi="manrope" w:cs="Times New Roman"/>
          <w:sz w:val="27"/>
          <w:szCs w:val="27"/>
          <w:lang w:eastAsia="sk-SK"/>
        </w:rPr>
      </w:pPr>
    </w:p>
    <w:p w:rsidR="00BB54E9" w:rsidRPr="000C6F40" w:rsidRDefault="00BB54E9" w:rsidP="000C6F40">
      <w:pPr>
        <w:rPr>
          <w:rFonts w:ascii="manrope" w:eastAsia="Times New Roman" w:hAnsi="manrope" w:cs="Times New Roman"/>
          <w:sz w:val="27"/>
          <w:szCs w:val="27"/>
          <w:lang w:eastAsia="sk-SK"/>
        </w:rPr>
      </w:pPr>
    </w:p>
    <w:sectPr w:rsidR="00BB54E9" w:rsidRPr="000C6F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E6" w:rsidRDefault="009549E6" w:rsidP="000C6F40">
      <w:pPr>
        <w:spacing w:after="0" w:line="240" w:lineRule="auto"/>
      </w:pPr>
      <w:r>
        <w:separator/>
      </w:r>
    </w:p>
  </w:endnote>
  <w:endnote w:type="continuationSeparator" w:id="0">
    <w:p w:rsidR="009549E6" w:rsidRDefault="009549E6" w:rsidP="000C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</w:font>
  <w:font w:name="manrop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E6" w:rsidRDefault="009549E6" w:rsidP="000C6F40">
      <w:pPr>
        <w:spacing w:after="0" w:line="240" w:lineRule="auto"/>
      </w:pPr>
      <w:r>
        <w:separator/>
      </w:r>
    </w:p>
  </w:footnote>
  <w:footnote w:type="continuationSeparator" w:id="0">
    <w:p w:rsidR="009549E6" w:rsidRDefault="009549E6" w:rsidP="000C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E6" w:rsidRPr="000C6F40" w:rsidRDefault="009549E6">
    <w:pPr>
      <w:pStyle w:val="Hlavika"/>
      <w:rPr>
        <w:b/>
        <w:sz w:val="32"/>
        <w:szCs w:val="32"/>
      </w:rPr>
    </w:pPr>
    <w:r w:rsidRPr="000C6F40">
      <w:rPr>
        <w:b/>
        <w:sz w:val="32"/>
        <w:szCs w:val="32"/>
      </w:rPr>
      <w:t>https://www.scitanie.sk/</w:t>
    </w:r>
    <w:r>
      <w:rPr>
        <w:b/>
        <w:sz w:val="32"/>
        <w:szCs w:val="32"/>
      </w:rPr>
      <w:t>.</w:t>
    </w:r>
    <w:r w:rsidRPr="00BB54E9">
      <w:rPr>
        <w:b/>
        <w:color w:val="FF0000"/>
        <w:sz w:val="32"/>
        <w:szCs w:val="32"/>
      </w:rPr>
      <w:t>......................(</w:t>
    </w:r>
    <w:r w:rsidR="00BB54E9" w:rsidRPr="00BB54E9">
      <w:rPr>
        <w:b/>
        <w:color w:val="FF0000"/>
        <w:sz w:val="32"/>
        <w:szCs w:val="32"/>
      </w:rPr>
      <w:t>adresa)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0FA5"/>
    <w:multiLevelType w:val="multilevel"/>
    <w:tmpl w:val="BB4E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40"/>
    <w:rsid w:val="000C6F40"/>
    <w:rsid w:val="00556313"/>
    <w:rsid w:val="009549E6"/>
    <w:rsid w:val="00AE1BB2"/>
    <w:rsid w:val="00B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6727D-36B3-4A67-BECC-0C9D3F86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B54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C6F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C6F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semiHidden/>
    <w:unhideWhenUsed/>
    <w:rsid w:val="000C6F40"/>
    <w:rPr>
      <w:color w:val="0000FF"/>
      <w:u w:val="single"/>
    </w:rPr>
  </w:style>
  <w:style w:type="table" w:styleId="Mriekatabuky">
    <w:name w:val="Table Grid"/>
    <w:basedOn w:val="Normlnatabuka"/>
    <w:uiPriority w:val="39"/>
    <w:rsid w:val="000C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C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6F40"/>
  </w:style>
  <w:style w:type="paragraph" w:styleId="Pta">
    <w:name w:val="footer"/>
    <w:basedOn w:val="Normlny"/>
    <w:link w:val="PtaChar"/>
    <w:uiPriority w:val="99"/>
    <w:unhideWhenUsed/>
    <w:rsid w:val="000C6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6F40"/>
  </w:style>
  <w:style w:type="character" w:styleId="Odkaznakomentr">
    <w:name w:val="annotation reference"/>
    <w:basedOn w:val="Predvolenpsmoodseku"/>
    <w:uiPriority w:val="99"/>
    <w:semiHidden/>
    <w:unhideWhenUsed/>
    <w:rsid w:val="009549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49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49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49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49E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9E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BB54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7063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2636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2021-02-16T09:58:00Z</dcterms:created>
  <dcterms:modified xsi:type="dcterms:W3CDTF">2021-02-16T11:17:00Z</dcterms:modified>
</cp:coreProperties>
</file>