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E40" w:rsidRDefault="00AF6E40" w:rsidP="00AF6E40">
      <w:pPr>
        <w:jc w:val="center"/>
        <w:rPr>
          <w:b/>
          <w:sz w:val="28"/>
          <w:szCs w:val="28"/>
        </w:rPr>
      </w:pPr>
    </w:p>
    <w:p w:rsidR="00AF6E40" w:rsidRDefault="00AF6E40" w:rsidP="00AF6E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Všeobecne záväzné nariadenie </w:t>
      </w:r>
    </w:p>
    <w:p w:rsidR="00AF6E40" w:rsidRDefault="00AF6E40" w:rsidP="00AF6E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Obce Vieska nad Žitavou  </w:t>
      </w:r>
    </w:p>
    <w:p w:rsidR="00AF6E40" w:rsidRDefault="00AF6E40" w:rsidP="00AF6E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č.  1/2016</w:t>
      </w:r>
    </w:p>
    <w:p w:rsidR="00AF6E40" w:rsidRDefault="00AF6E40" w:rsidP="00AF6E40">
      <w:pPr>
        <w:jc w:val="center"/>
        <w:rPr>
          <w:b/>
          <w:sz w:val="28"/>
          <w:szCs w:val="28"/>
        </w:rPr>
      </w:pPr>
    </w:p>
    <w:p w:rsidR="00AF6E40" w:rsidRDefault="00AF6E40" w:rsidP="00AF6E40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 číslovaní stavieb v obci Vieska nad Žitavou</w:t>
      </w:r>
    </w:p>
    <w:p w:rsidR="00AF6E40" w:rsidRDefault="00AF6E40" w:rsidP="00AF6E40">
      <w:pPr>
        <w:jc w:val="both"/>
      </w:pPr>
    </w:p>
    <w:p w:rsidR="00AF6E40" w:rsidRDefault="00AF6E40" w:rsidP="00AF6E40">
      <w:pPr>
        <w:jc w:val="both"/>
      </w:pPr>
    </w:p>
    <w:p w:rsidR="00AF6E40" w:rsidRDefault="00AF6E40" w:rsidP="00AF6E40">
      <w:pPr>
        <w:jc w:val="both"/>
      </w:pPr>
    </w:p>
    <w:p w:rsidR="00AF6E40" w:rsidRDefault="00AF6E40" w:rsidP="00AF6E40">
      <w:pPr>
        <w:jc w:val="both"/>
      </w:pPr>
      <w:r>
        <w:t>Obecné zastupiteľstvo vo Vieske nad Žitavou na základe ustanovenia  § 2c  ods. 1,  § 6  ods. 1 a § 11 ods. 4  písm. g) zákona SNR č. 369/1990 Zb. o obecnom zriadení</w:t>
      </w:r>
      <w:r>
        <w:rPr>
          <w:u w:val="single"/>
        </w:rPr>
        <w:t xml:space="preserve"> </w:t>
      </w:r>
      <w:r>
        <w:t xml:space="preserve">v znení neskorších predpisov v súlade s vyhláškou Ministerstva vnútra Slovenskej republiky č. 31/2003 Z. z, ktorou sa ustanovujú  podrobnosti o označovaní ulíc a iných verejných priestranstiev a o číslovaní stavieb sa </w:t>
      </w:r>
      <w:r>
        <w:rPr>
          <w:i/>
        </w:rPr>
        <w:t xml:space="preserve"> u z n i e s l o  </w:t>
      </w:r>
      <w:r>
        <w:t>na tomto všeobecne záväznom nariadení</w:t>
      </w:r>
    </w:p>
    <w:p w:rsidR="00AF6E40" w:rsidRDefault="00AF6E40" w:rsidP="00AF6E40">
      <w:pPr>
        <w:jc w:val="both"/>
      </w:pPr>
    </w:p>
    <w:p w:rsidR="00AF6E40" w:rsidRDefault="00AF6E40" w:rsidP="00AF6E40">
      <w:pPr>
        <w:jc w:val="both"/>
        <w:rPr>
          <w:i/>
        </w:rPr>
      </w:pPr>
    </w:p>
    <w:p w:rsidR="00AF6E40" w:rsidRDefault="00AF6E40" w:rsidP="00AF6E40">
      <w:pPr>
        <w:jc w:val="center"/>
        <w:rPr>
          <w:b/>
        </w:rPr>
      </w:pPr>
      <w:r>
        <w:rPr>
          <w:b/>
        </w:rPr>
        <w:t>§ 1</w:t>
      </w:r>
    </w:p>
    <w:p w:rsidR="00AF6E40" w:rsidRDefault="00AF6E40" w:rsidP="00AF6E40">
      <w:pPr>
        <w:jc w:val="center"/>
        <w:rPr>
          <w:b/>
        </w:rPr>
      </w:pPr>
      <w:r>
        <w:rPr>
          <w:b/>
        </w:rPr>
        <w:t xml:space="preserve">Predmet, účel  a rozsah pôsobnosti nariadenia </w:t>
      </w:r>
    </w:p>
    <w:p w:rsidR="00AF6E40" w:rsidRDefault="00AF6E40" w:rsidP="00AF6E40"/>
    <w:p w:rsidR="00AF6E40" w:rsidRDefault="00AF6E40" w:rsidP="00AF6E40">
      <w:pPr>
        <w:pStyle w:val="Odsekzoznamu"/>
        <w:numPr>
          <w:ilvl w:val="0"/>
          <w:numId w:val="1"/>
        </w:numPr>
        <w:jc w:val="both"/>
      </w:pPr>
      <w:r>
        <w:t xml:space="preserve">Týmto všeobecne záväzným nariadením Obec Vieska nad Žitavou určuje pravidlá, podľa ktorých sa postupuje pri číslovaní stavieb  na celom území obce Vieska nad Žitavou. </w:t>
      </w:r>
    </w:p>
    <w:p w:rsidR="00AF6E40" w:rsidRDefault="00AF6E40" w:rsidP="00AF6E40">
      <w:pPr>
        <w:pStyle w:val="Odsekzoznamu"/>
        <w:numPr>
          <w:ilvl w:val="0"/>
          <w:numId w:val="1"/>
        </w:numPr>
        <w:jc w:val="both"/>
      </w:pPr>
      <w:r>
        <w:t>Obec Vieska nad Žitavou týmto všeobecne záväzným nariadením  určuje stavbám súpisné číslo, vedie evidenciu súpisných čísiel a udržiava ju v súlade  so skutočným stavom.</w:t>
      </w:r>
    </w:p>
    <w:p w:rsidR="00AF6E40" w:rsidRDefault="00AF6E40" w:rsidP="00AF6E40">
      <w:pPr>
        <w:pStyle w:val="Odsekzoznamu"/>
        <w:jc w:val="both"/>
      </w:pPr>
    </w:p>
    <w:p w:rsidR="00AF6E40" w:rsidRDefault="00AF6E40" w:rsidP="00AF6E40"/>
    <w:p w:rsidR="00AF6E40" w:rsidRDefault="00AF6E40" w:rsidP="00AF6E40">
      <w:pPr>
        <w:jc w:val="center"/>
        <w:rPr>
          <w:b/>
        </w:rPr>
      </w:pPr>
      <w:r>
        <w:rPr>
          <w:b/>
        </w:rPr>
        <w:t>§ 2</w:t>
      </w:r>
    </w:p>
    <w:p w:rsidR="00AF6E40" w:rsidRDefault="00AF6E40" w:rsidP="00AF6E40">
      <w:pPr>
        <w:jc w:val="center"/>
        <w:rPr>
          <w:b/>
        </w:rPr>
      </w:pPr>
      <w:r>
        <w:rPr>
          <w:b/>
        </w:rPr>
        <w:t>Vymedzenie  základných pojmov</w:t>
      </w:r>
    </w:p>
    <w:p w:rsidR="00AF6E40" w:rsidRDefault="00AF6E40" w:rsidP="00AF6E40">
      <w:pPr>
        <w:jc w:val="center"/>
        <w:rPr>
          <w:b/>
        </w:rPr>
      </w:pPr>
    </w:p>
    <w:p w:rsidR="00AF6E40" w:rsidRDefault="00AF6E40" w:rsidP="00AF6E40">
      <w:pPr>
        <w:pStyle w:val="Odsekzoznamu"/>
        <w:numPr>
          <w:ilvl w:val="0"/>
          <w:numId w:val="2"/>
        </w:numPr>
        <w:jc w:val="both"/>
      </w:pPr>
      <w:r>
        <w:t>Stavba pre účely tohto nariadenia je každá samostatná stavba, nachádzajúca sa na území obce spojená so zemou pevným základom, ktorá má vlastný vchod.</w:t>
      </w:r>
    </w:p>
    <w:p w:rsidR="00AF6E40" w:rsidRDefault="00AF6E40" w:rsidP="00AF6E40">
      <w:pPr>
        <w:pStyle w:val="Odsekzoznamu"/>
        <w:numPr>
          <w:ilvl w:val="0"/>
          <w:numId w:val="2"/>
        </w:numPr>
        <w:jc w:val="both"/>
      </w:pPr>
      <w:r>
        <w:t xml:space="preserve">Súpisným  číslom je číslo, ktoré sa určuje </w:t>
      </w:r>
      <w:r>
        <w:rPr>
          <w:color w:val="000000" w:themeColor="text1"/>
        </w:rPr>
        <w:t xml:space="preserve">každej samostatnej  </w:t>
      </w:r>
      <w:r>
        <w:t>budove v poradí podľa osobitnej evidencie. Súpisné číslo má evidenčný charakter.</w:t>
      </w:r>
    </w:p>
    <w:p w:rsidR="00AF6E40" w:rsidRDefault="00AF6E40" w:rsidP="00AF6E40">
      <w:pPr>
        <w:jc w:val="both"/>
      </w:pPr>
    </w:p>
    <w:p w:rsidR="00AF6E40" w:rsidRDefault="00AF6E40" w:rsidP="00AF6E40">
      <w:pPr>
        <w:jc w:val="center"/>
        <w:rPr>
          <w:b/>
        </w:rPr>
      </w:pPr>
      <w:r>
        <w:rPr>
          <w:b/>
        </w:rPr>
        <w:t>§ 3</w:t>
      </w:r>
    </w:p>
    <w:p w:rsidR="00AF6E40" w:rsidRDefault="00AF6E40" w:rsidP="00AF6E40">
      <w:pPr>
        <w:jc w:val="center"/>
        <w:rPr>
          <w:b/>
        </w:rPr>
      </w:pPr>
      <w:r>
        <w:rPr>
          <w:b/>
        </w:rPr>
        <w:t>Číslovanie  budov</w:t>
      </w:r>
    </w:p>
    <w:p w:rsidR="00AF6E40" w:rsidRDefault="00AF6E40" w:rsidP="00AF6E40">
      <w:pPr>
        <w:jc w:val="center"/>
        <w:rPr>
          <w:b/>
        </w:rPr>
      </w:pPr>
    </w:p>
    <w:p w:rsidR="00AF6E40" w:rsidRDefault="00AF6E40" w:rsidP="00AF6E40">
      <w:pPr>
        <w:pStyle w:val="Odsekzoznamu"/>
        <w:numPr>
          <w:ilvl w:val="0"/>
          <w:numId w:val="3"/>
        </w:numPr>
        <w:jc w:val="both"/>
      </w:pPr>
      <w:r>
        <w:t>Číslovaním budov sa rozumie:</w:t>
      </w:r>
    </w:p>
    <w:p w:rsidR="00AF6E40" w:rsidRDefault="00AF6E40" w:rsidP="00AF6E40">
      <w:pPr>
        <w:pStyle w:val="Odsekzoznamu"/>
        <w:numPr>
          <w:ilvl w:val="0"/>
          <w:numId w:val="4"/>
        </w:numPr>
        <w:jc w:val="both"/>
      </w:pPr>
      <w:r>
        <w:t>rozhodovanie obce o určení súpisného čísla budove</w:t>
      </w:r>
    </w:p>
    <w:p w:rsidR="00AF6E40" w:rsidRDefault="00AF6E40" w:rsidP="00AF6E40">
      <w:pPr>
        <w:pStyle w:val="Odsekzoznamu"/>
        <w:numPr>
          <w:ilvl w:val="0"/>
          <w:numId w:val="4"/>
        </w:numPr>
        <w:jc w:val="both"/>
      </w:pPr>
      <w:r>
        <w:t>pridelenie určeného súpisného čísla konkrétnej budove, vydanie rozhodnutia o pridelení súpisného čísla a vydanie tabuľky s prideleným číslom</w:t>
      </w:r>
    </w:p>
    <w:p w:rsidR="00AF6E40" w:rsidRDefault="00AF6E40" w:rsidP="00AF6E40">
      <w:pPr>
        <w:pStyle w:val="Odsekzoznamu"/>
        <w:numPr>
          <w:ilvl w:val="0"/>
          <w:numId w:val="4"/>
        </w:numPr>
        <w:jc w:val="both"/>
      </w:pPr>
      <w:r>
        <w:t>vedenie evidencie súpisných čísiel obcou a udržiavanie evidencií v súlade so skutočným stavom</w:t>
      </w:r>
    </w:p>
    <w:p w:rsidR="00AF6E40" w:rsidRDefault="00AF6E40" w:rsidP="00AF6E40">
      <w:pPr>
        <w:pStyle w:val="Odsekzoznamu"/>
        <w:numPr>
          <w:ilvl w:val="0"/>
          <w:numId w:val="3"/>
        </w:numPr>
        <w:jc w:val="both"/>
      </w:pPr>
      <w:r>
        <w:t xml:space="preserve">Na označovanie budov súpisnými číslami obstaráva obec na vlastné náklady tabuľky rovnakého vzoru. </w:t>
      </w:r>
    </w:p>
    <w:p w:rsidR="00AF6E40" w:rsidRDefault="00AF6E40" w:rsidP="00AF6E40">
      <w:pPr>
        <w:pStyle w:val="Odsekzoznamu"/>
        <w:numPr>
          <w:ilvl w:val="0"/>
          <w:numId w:val="3"/>
        </w:numPr>
        <w:jc w:val="both"/>
      </w:pPr>
      <w:r>
        <w:t xml:space="preserve">Pripevnenie a údržbu tabuľky so súpisným číslom zabezpečuje vlastník budovy na vlastné náklady. Ak je na správu  budovy založené spoločenstvo vlastníkov bytov a nebytových priestorov v dome, povinnosť podľa prvej vety plní toto spoločenstvo. Ak </w:t>
      </w:r>
      <w:r>
        <w:lastRenderedPageBreak/>
        <w:t xml:space="preserve">je na správu domu uzatvorená zmluva o výkone správy, povinnosť podľa prvej vety plní správca. </w:t>
      </w:r>
    </w:p>
    <w:p w:rsidR="00AF6E40" w:rsidRDefault="00AF6E40" w:rsidP="00AF6E40">
      <w:pPr>
        <w:pStyle w:val="Odsekzoznamu"/>
        <w:numPr>
          <w:ilvl w:val="0"/>
          <w:numId w:val="3"/>
        </w:numPr>
        <w:jc w:val="both"/>
      </w:pPr>
      <w:r>
        <w:t>Obec určuje, mení alebo zrušuje súpisné číslo  budovám, vedie evidenciu súpisných čísiel  a udržiava ju v aktuálnom stave. Obec zmení alebo zruší súpisné číslo  aj bez žiadosti, ak sa zmení  alebo pominie dôvod, pre ktorý bolo určené.</w:t>
      </w:r>
    </w:p>
    <w:p w:rsidR="00AF6E40" w:rsidRDefault="00AF6E40" w:rsidP="00AF6E40">
      <w:pPr>
        <w:jc w:val="center"/>
        <w:rPr>
          <w:b/>
        </w:rPr>
      </w:pPr>
    </w:p>
    <w:p w:rsidR="00AF6E40" w:rsidRDefault="00AF6E40" w:rsidP="00AF6E40">
      <w:pPr>
        <w:jc w:val="center"/>
        <w:rPr>
          <w:b/>
        </w:rPr>
      </w:pPr>
    </w:p>
    <w:p w:rsidR="00AF6E40" w:rsidRDefault="00AF6E40" w:rsidP="00AF6E40">
      <w:pPr>
        <w:jc w:val="center"/>
        <w:rPr>
          <w:b/>
        </w:rPr>
      </w:pPr>
      <w:r>
        <w:rPr>
          <w:b/>
        </w:rPr>
        <w:t>§ 4</w:t>
      </w:r>
    </w:p>
    <w:p w:rsidR="00AF6E40" w:rsidRDefault="00AF6E40" w:rsidP="00AF6E40">
      <w:pPr>
        <w:jc w:val="center"/>
        <w:rPr>
          <w:b/>
        </w:rPr>
      </w:pPr>
      <w:r>
        <w:rPr>
          <w:b/>
        </w:rPr>
        <w:t>Súpisné číslo</w:t>
      </w:r>
    </w:p>
    <w:p w:rsidR="00AF6E40" w:rsidRDefault="00AF6E40" w:rsidP="00AF6E40">
      <w:pPr>
        <w:jc w:val="center"/>
        <w:rPr>
          <w:b/>
        </w:rPr>
      </w:pPr>
    </w:p>
    <w:p w:rsidR="00AF6E40" w:rsidRDefault="00AF6E40" w:rsidP="00AF6E40">
      <w:pPr>
        <w:pStyle w:val="Odsekzoznamu"/>
        <w:numPr>
          <w:ilvl w:val="0"/>
          <w:numId w:val="5"/>
        </w:numPr>
        <w:jc w:val="both"/>
      </w:pPr>
      <w:r>
        <w:t>Budovy sa číslujú súpisnými číslami.</w:t>
      </w:r>
    </w:p>
    <w:p w:rsidR="00AF6E40" w:rsidRDefault="00AF6E40" w:rsidP="00AF6E40">
      <w:pPr>
        <w:pStyle w:val="Odsekzoznamu"/>
        <w:numPr>
          <w:ilvl w:val="0"/>
          <w:numId w:val="5"/>
        </w:numPr>
        <w:jc w:val="both"/>
      </w:pPr>
      <w:r>
        <w:t>Súpisné číslo možno určiť len budovám, ktoré sú priestorovo  sústredené, zastrešené, stavebno-technicky vhodné, určené na ochranu ľudí, zvierat alebo vecí, prístupné z cesty,  miestnej komunikácie alebo  účelovej komunikácie a sú  začlenené do územia obce v súlade  s urbanistickými a environmentálnymi zásadami.</w:t>
      </w:r>
    </w:p>
    <w:p w:rsidR="00AF6E40" w:rsidRDefault="00AF6E40" w:rsidP="00AF6E40">
      <w:pPr>
        <w:pStyle w:val="Odsekzoznamu"/>
        <w:numPr>
          <w:ilvl w:val="0"/>
          <w:numId w:val="5"/>
        </w:numPr>
        <w:jc w:val="both"/>
      </w:pPr>
      <w:r>
        <w:t>Súpisné číslo sa prideľuje aj dočasnej budove, ktorá je postavená na konkrétne obdobie. Po uplynutí lehoty, na ktorú bola dočasná budova postavená, obec Vieska nad Žitavou zruší určené súpisné číslo.</w:t>
      </w:r>
    </w:p>
    <w:p w:rsidR="00AF6E40" w:rsidRDefault="00AF6E40" w:rsidP="00AF6E40">
      <w:pPr>
        <w:pStyle w:val="Odsekzoznamu"/>
        <w:numPr>
          <w:ilvl w:val="0"/>
          <w:numId w:val="5"/>
        </w:numPr>
        <w:jc w:val="both"/>
      </w:pPr>
      <w:r>
        <w:t>Samostatné súpisné číslo nemožno prideliť:</w:t>
      </w:r>
    </w:p>
    <w:p w:rsidR="00AF6E40" w:rsidRDefault="00AF6E40" w:rsidP="00AF6E40">
      <w:pPr>
        <w:pStyle w:val="Odsekzoznamu"/>
        <w:numPr>
          <w:ilvl w:val="0"/>
          <w:numId w:val="6"/>
        </w:numPr>
        <w:jc w:val="both"/>
      </w:pPr>
      <w:r>
        <w:t>nadstavbám,  ktorými sa zvyšujú existujúce stavby</w:t>
      </w:r>
    </w:p>
    <w:p w:rsidR="00AF6E40" w:rsidRDefault="00AF6E40" w:rsidP="00AF6E40">
      <w:pPr>
        <w:pStyle w:val="Odsekzoznamu"/>
        <w:numPr>
          <w:ilvl w:val="0"/>
          <w:numId w:val="6"/>
        </w:numPr>
        <w:jc w:val="both"/>
      </w:pPr>
      <w:r>
        <w:t>prístavbám, ktorými sa pôvodné budovy pôdorysne rozširujú, ale sú prevádzkovo spojené s pôvodnými budovami</w:t>
      </w:r>
    </w:p>
    <w:p w:rsidR="00AF6E40" w:rsidRDefault="00AF6E40" w:rsidP="00AF6E40">
      <w:pPr>
        <w:pStyle w:val="Odsekzoznamu"/>
        <w:numPr>
          <w:ilvl w:val="0"/>
          <w:numId w:val="6"/>
        </w:numPr>
        <w:jc w:val="both"/>
      </w:pPr>
      <w:r>
        <w:t>tzv. „vstavbám“, ktoré vznikli takou stavebnou úpravou budovy, pri ktorej sa zachováva pôdorysné a výškové ohraničenie budovy</w:t>
      </w:r>
    </w:p>
    <w:p w:rsidR="00AF6E40" w:rsidRDefault="00AF6E40" w:rsidP="00AF6E40">
      <w:pPr>
        <w:pStyle w:val="Odsekzoznamu"/>
        <w:numPr>
          <w:ilvl w:val="0"/>
          <w:numId w:val="6"/>
        </w:numPr>
        <w:jc w:val="both"/>
      </w:pPr>
      <w:r>
        <w:t>drobným stavbám, ktoré majú doplnkovú funkciu pre hlavnú budovu  § 139b ods. 5 a 6 zákona č. 50/1976 Zb. o územnom plánovaní a stavebnom poriadku v znení neskorších predpisov (stavebný zákon )</w:t>
      </w:r>
    </w:p>
    <w:p w:rsidR="00AF6E40" w:rsidRDefault="00AF6E40" w:rsidP="00AF6E40">
      <w:pPr>
        <w:pStyle w:val="Odsekzoznamu"/>
        <w:numPr>
          <w:ilvl w:val="0"/>
          <w:numId w:val="6"/>
        </w:numPr>
        <w:jc w:val="both"/>
      </w:pPr>
      <w:r>
        <w:t>príslušenstvu budovy (teda veciam, ktoré určil vlastník hlavnej budovy, aby s  ňou spoločne užívali), napr. letná kuchyňa, garáž, kôlňa, udiareň a pod.</w:t>
      </w:r>
    </w:p>
    <w:p w:rsidR="00AF6E40" w:rsidRDefault="00AF6E40" w:rsidP="00AF6E40">
      <w:pPr>
        <w:pStyle w:val="Odsekzoznamu"/>
        <w:numPr>
          <w:ilvl w:val="0"/>
          <w:numId w:val="6"/>
        </w:numPr>
        <w:jc w:val="both"/>
      </w:pPr>
      <w:r>
        <w:t xml:space="preserve"> časti budovy ( t. j. objektom, ktoré podľa povahy a účelu ku konkrétnej stavbe patria a nemôžu byť oddelené bez toho, aby sa neznehodnotili samé, alebo aby sa ich oddelením neznehodnotila celá budova) napr. strechy, vchody, priečelia, schodištia, spoločné terasy, kotolne, vodovodné, teplonosné, kanalizačné, elektrické, telefónne a iné prípojky, a to aj vtedy, ak sú umiestnené mimo budovy. </w:t>
      </w:r>
    </w:p>
    <w:p w:rsidR="00AF6E40" w:rsidRDefault="00AF6E40" w:rsidP="00AF6E40">
      <w:pPr>
        <w:pStyle w:val="Odsekzoznamu"/>
        <w:numPr>
          <w:ilvl w:val="0"/>
          <w:numId w:val="5"/>
        </w:numPr>
        <w:jc w:val="both"/>
      </w:pPr>
      <w:r>
        <w:t xml:space="preserve">V prípade tzv. „zoskupených stavieb“ ( napr. výrobný areál, pavilóny školy, obchodný areál) sa súpisné číslo pridelí  budove, ktorá má samostatný vchod do areálu. Musí to byť takých vchod, ktorý umožňuje samostatný   prístup do budovy z verejnej komunikácie, ulice alebo iného verejného priestranstva. </w:t>
      </w:r>
    </w:p>
    <w:p w:rsidR="00AF6E40" w:rsidRDefault="00AF6E40" w:rsidP="00AF6E40">
      <w:pPr>
        <w:pStyle w:val="Odsekzoznamu"/>
        <w:jc w:val="both"/>
      </w:pPr>
    </w:p>
    <w:p w:rsidR="00AF6E40" w:rsidRDefault="00AF6E40" w:rsidP="00AF6E40">
      <w:pPr>
        <w:jc w:val="both"/>
      </w:pPr>
    </w:p>
    <w:p w:rsidR="00AF6E40" w:rsidRDefault="00AF6E40" w:rsidP="00AF6E40">
      <w:pPr>
        <w:jc w:val="center"/>
        <w:rPr>
          <w:b/>
        </w:rPr>
      </w:pPr>
      <w:r>
        <w:rPr>
          <w:b/>
        </w:rPr>
        <w:t>§ 5</w:t>
      </w:r>
    </w:p>
    <w:p w:rsidR="00AF6E40" w:rsidRDefault="00AF6E40" w:rsidP="00AF6E40">
      <w:pPr>
        <w:jc w:val="center"/>
        <w:rPr>
          <w:b/>
        </w:rPr>
      </w:pPr>
      <w:r>
        <w:rPr>
          <w:b/>
        </w:rPr>
        <w:t>Rozhodovanie o určení súpisného čísla budove</w:t>
      </w:r>
    </w:p>
    <w:p w:rsidR="00AF6E40" w:rsidRDefault="00AF6E40" w:rsidP="00AF6E40">
      <w:pPr>
        <w:jc w:val="center"/>
        <w:rPr>
          <w:b/>
        </w:rPr>
      </w:pPr>
    </w:p>
    <w:p w:rsidR="00AF6E40" w:rsidRDefault="00AF6E40" w:rsidP="00AF6E40">
      <w:pPr>
        <w:pStyle w:val="Odsekzoznamu"/>
        <w:numPr>
          <w:ilvl w:val="0"/>
          <w:numId w:val="7"/>
        </w:numPr>
        <w:jc w:val="both"/>
      </w:pPr>
      <w:r>
        <w:t>Rozhodnutie obce o pridelení určitého čísla konkrétnej budove sa vydáva na základe žiadosti stavebníka, ktorá obsahuje:</w:t>
      </w:r>
    </w:p>
    <w:p w:rsidR="00AF6E40" w:rsidRDefault="00AF6E40" w:rsidP="00AF6E40">
      <w:pPr>
        <w:pStyle w:val="Odsekzoznamu"/>
        <w:numPr>
          <w:ilvl w:val="0"/>
          <w:numId w:val="8"/>
        </w:numPr>
        <w:jc w:val="both"/>
      </w:pPr>
      <w:r>
        <w:t>meno,  priezvisko a trvalý pobyt stavebníka, ak je fyzickou osobou  alebo názov, sídlo a identifikačné číslo organizácie, ak je právnickou osobou</w:t>
      </w:r>
    </w:p>
    <w:p w:rsidR="00AF6E40" w:rsidRDefault="00AF6E40" w:rsidP="00AF6E40">
      <w:pPr>
        <w:pStyle w:val="Odsekzoznamu"/>
        <w:numPr>
          <w:ilvl w:val="0"/>
          <w:numId w:val="8"/>
        </w:numPr>
        <w:jc w:val="both"/>
      </w:pPr>
      <w:r>
        <w:t>predmet žiadosti</w:t>
      </w:r>
    </w:p>
    <w:p w:rsidR="00AF6E40" w:rsidRDefault="00AF6E40" w:rsidP="00AF6E40">
      <w:pPr>
        <w:pStyle w:val="Odsekzoznamu"/>
        <w:numPr>
          <w:ilvl w:val="0"/>
          <w:numId w:val="8"/>
        </w:numPr>
        <w:jc w:val="both"/>
      </w:pPr>
      <w:r>
        <w:t>označenie budovy  a termín jej dokončenia</w:t>
      </w:r>
    </w:p>
    <w:p w:rsidR="00AF6E40" w:rsidRDefault="00AF6E40" w:rsidP="00AF6E40">
      <w:pPr>
        <w:pStyle w:val="Odsekzoznamu"/>
        <w:numPr>
          <w:ilvl w:val="0"/>
          <w:numId w:val="8"/>
        </w:numPr>
        <w:jc w:val="both"/>
        <w:rPr>
          <w:u w:val="single"/>
        </w:rPr>
      </w:pPr>
      <w:r>
        <w:lastRenderedPageBreak/>
        <w:t>prílohy, ktorými sú doklad o vlastníctve pozemku  alebo doklad o inom práve k pozemku a kolaudačné rozhodnutie; pri rozostavanej stavbe stavebné povolenie</w:t>
      </w:r>
    </w:p>
    <w:p w:rsidR="00AF6E40" w:rsidRDefault="00AF6E40" w:rsidP="00AF6E40">
      <w:pPr>
        <w:pStyle w:val="Odsekzoznamu"/>
        <w:numPr>
          <w:ilvl w:val="0"/>
          <w:numId w:val="8"/>
        </w:numPr>
        <w:jc w:val="both"/>
      </w:pPr>
      <w:r>
        <w:t>zameranie adresného bodu v listinnej forme</w:t>
      </w:r>
    </w:p>
    <w:p w:rsidR="00AF6E40" w:rsidRDefault="00AF6E40" w:rsidP="00AF6E40">
      <w:pPr>
        <w:pStyle w:val="Odsekzoznamu"/>
        <w:numPr>
          <w:ilvl w:val="0"/>
          <w:numId w:val="8"/>
        </w:numPr>
        <w:jc w:val="both"/>
      </w:pPr>
      <w:r>
        <w:t>údaj o tom, či sa v budove nachádzajú byty  údaje o číslach bytov a podlažiach, na ktorých sa byty nachádzajú</w:t>
      </w:r>
    </w:p>
    <w:p w:rsidR="00AF6E40" w:rsidRDefault="00AF6E40" w:rsidP="00AF6E40">
      <w:pPr>
        <w:pStyle w:val="Odsekzoznamu"/>
        <w:numPr>
          <w:ilvl w:val="0"/>
          <w:numId w:val="7"/>
        </w:numPr>
        <w:jc w:val="both"/>
      </w:pPr>
      <w:r>
        <w:t>Súpisné číslo sa pridelí budove podľa poradia,  v  akom bola obci  žiadosť doručená.</w:t>
      </w:r>
    </w:p>
    <w:p w:rsidR="00AF6E40" w:rsidRDefault="00AF6E40" w:rsidP="00AF6E40">
      <w:pPr>
        <w:pStyle w:val="Odsekzoznamu"/>
        <w:numPr>
          <w:ilvl w:val="0"/>
          <w:numId w:val="7"/>
        </w:numPr>
        <w:jc w:val="both"/>
      </w:pPr>
      <w:r>
        <w:t xml:space="preserve">Osoba určená  v kolaudačnom rozhodnutí je povinná požiadať o určenie súpisného čísla do 30 dní odo dňa právoplatnosti  kolaudačného rozhodnutia; ak tak neurobí, obec určí súpisné číslo aj bez žiadosti.  </w:t>
      </w:r>
    </w:p>
    <w:p w:rsidR="00AF6E40" w:rsidRDefault="00AF6E40" w:rsidP="00AF6E40">
      <w:pPr>
        <w:pStyle w:val="Odsekzoznamu"/>
        <w:numPr>
          <w:ilvl w:val="0"/>
          <w:numId w:val="7"/>
        </w:numPr>
        <w:jc w:val="both"/>
      </w:pPr>
      <w:r>
        <w:t>Ak stavebník  poruší povinnosť podľa § 5 ods. 3 všeobecne záväzného nariadenia a nepožiada  do 30 dní odo dňa právoplatnosti kolaudačného rozhodnutia o určenie súpisného čísla, obec si náklady na zameranie adresného bodu uplatní u stavebníka.</w:t>
      </w:r>
    </w:p>
    <w:p w:rsidR="00AF6E40" w:rsidRDefault="00AF6E40" w:rsidP="00AF6E40">
      <w:pPr>
        <w:pStyle w:val="Odsekzoznamu"/>
        <w:numPr>
          <w:ilvl w:val="0"/>
          <w:numId w:val="7"/>
        </w:numPr>
        <w:jc w:val="both"/>
      </w:pPr>
      <w:r>
        <w:rPr>
          <w:color w:val="000000" w:themeColor="text1"/>
        </w:rPr>
        <w:t>Pred dňom právoplatnosti kolaudačného rozhodnutia na účel prevodu vlastníctva k budove alebo poistenia budovy, obec môže na žiadosť určiť stavebníkovi súpisné číslo aj bez kolaudačného rozhodnutia.</w:t>
      </w:r>
    </w:p>
    <w:p w:rsidR="00AF6E40" w:rsidRDefault="00AF6E40" w:rsidP="00AF6E40">
      <w:pPr>
        <w:jc w:val="both"/>
      </w:pPr>
    </w:p>
    <w:p w:rsidR="00AF6E40" w:rsidRDefault="00AF6E40" w:rsidP="00AF6E40">
      <w:pPr>
        <w:jc w:val="center"/>
        <w:rPr>
          <w:b/>
        </w:rPr>
      </w:pPr>
      <w:r>
        <w:rPr>
          <w:b/>
        </w:rPr>
        <w:t>§ 6</w:t>
      </w:r>
    </w:p>
    <w:p w:rsidR="00AF6E40" w:rsidRDefault="00AF6E40" w:rsidP="00AF6E40">
      <w:pPr>
        <w:jc w:val="center"/>
        <w:rPr>
          <w:b/>
        </w:rPr>
      </w:pPr>
      <w:r>
        <w:rPr>
          <w:b/>
        </w:rPr>
        <w:t>Rozhodnutie o určení, zmene alebo zrušení súpisného čísla budove</w:t>
      </w:r>
    </w:p>
    <w:p w:rsidR="00AF6E40" w:rsidRDefault="00AF6E40" w:rsidP="00AF6E40">
      <w:pPr>
        <w:jc w:val="center"/>
        <w:rPr>
          <w:b/>
        </w:rPr>
      </w:pPr>
    </w:p>
    <w:p w:rsidR="00AF6E40" w:rsidRDefault="00AF6E40" w:rsidP="00AF6E40">
      <w:pPr>
        <w:pStyle w:val="Odsekzoznamu"/>
        <w:numPr>
          <w:ilvl w:val="0"/>
          <w:numId w:val="9"/>
        </w:numPr>
        <w:jc w:val="both"/>
      </w:pPr>
      <w:r>
        <w:t>Určenie, zmena alebo zrušenie  súpisného čísla budove  obsahuje:</w:t>
      </w:r>
    </w:p>
    <w:p w:rsidR="00AF6E40" w:rsidRDefault="00AF6E40" w:rsidP="00AF6E40">
      <w:pPr>
        <w:pStyle w:val="Odsekzoznamu"/>
        <w:numPr>
          <w:ilvl w:val="0"/>
          <w:numId w:val="10"/>
        </w:numPr>
        <w:jc w:val="both"/>
      </w:pPr>
      <w:r>
        <w:t>názov obce a jej číselný kód</w:t>
      </w:r>
    </w:p>
    <w:p w:rsidR="00AF6E40" w:rsidRDefault="00AF6E40" w:rsidP="00AF6E40">
      <w:pPr>
        <w:pStyle w:val="Odsekzoznamu"/>
        <w:numPr>
          <w:ilvl w:val="0"/>
          <w:numId w:val="10"/>
        </w:numPr>
        <w:jc w:val="both"/>
      </w:pPr>
      <w:r>
        <w:t>názov katastrálneho územia, v ktorom sa budova nachádza</w:t>
      </w:r>
    </w:p>
    <w:p w:rsidR="00AF6E40" w:rsidRDefault="00AF6E40" w:rsidP="00AF6E40">
      <w:pPr>
        <w:pStyle w:val="Odsekzoznamu"/>
        <w:numPr>
          <w:ilvl w:val="0"/>
          <w:numId w:val="10"/>
        </w:numPr>
        <w:jc w:val="both"/>
      </w:pPr>
      <w:r>
        <w:t>parcelné číslo pozemku, na ktorom je budova postavená; ak je budova postavená na viacerých pozemkoch, uvedú sa všetky parcelné čísla týchto pozemkov</w:t>
      </w:r>
    </w:p>
    <w:p w:rsidR="00AF6E40" w:rsidRDefault="00AF6E40" w:rsidP="00AF6E40">
      <w:pPr>
        <w:pStyle w:val="Odsekzoznamu"/>
        <w:numPr>
          <w:ilvl w:val="0"/>
          <w:numId w:val="10"/>
        </w:numPr>
        <w:jc w:val="both"/>
      </w:pPr>
      <w:r>
        <w:t>označenie budovy podľa účelu, na ktorý bola postavená (napr. rodinný dom, chata, administratívna budova ...)</w:t>
      </w:r>
    </w:p>
    <w:p w:rsidR="00AF6E40" w:rsidRDefault="00AF6E40" w:rsidP="00AF6E40">
      <w:pPr>
        <w:pStyle w:val="Odsekzoznamu"/>
        <w:numPr>
          <w:ilvl w:val="0"/>
          <w:numId w:val="10"/>
        </w:numPr>
        <w:jc w:val="both"/>
      </w:pPr>
      <w:r>
        <w:t>dátum vydania  a číslo kolaudačného rozhodnutia a názov orgánu, ktorý ho vydal</w:t>
      </w:r>
    </w:p>
    <w:p w:rsidR="00AF6E40" w:rsidRDefault="00AF6E40" w:rsidP="00AF6E40">
      <w:pPr>
        <w:pStyle w:val="Odsekzoznamu"/>
        <w:numPr>
          <w:ilvl w:val="0"/>
          <w:numId w:val="10"/>
        </w:numPr>
        <w:jc w:val="both"/>
      </w:pPr>
      <w:r>
        <w:t>meno,  priezvisko a trvalý pobyt stavebníka, ak je fyzickou osobou alebo názov, sídlo a identifikačné číslo organizácie, ak je právnickou osobou</w:t>
      </w:r>
    </w:p>
    <w:p w:rsidR="00AF6E40" w:rsidRDefault="00AF6E40" w:rsidP="00AF6E40">
      <w:pPr>
        <w:pStyle w:val="Odsekzoznamu"/>
        <w:numPr>
          <w:ilvl w:val="0"/>
          <w:numId w:val="10"/>
        </w:numPr>
        <w:jc w:val="both"/>
      </w:pPr>
      <w:r>
        <w:t>výrok o určení, zmene alebo zrušení súpisného čísla</w:t>
      </w:r>
    </w:p>
    <w:p w:rsidR="00AF6E40" w:rsidRDefault="00AF6E40" w:rsidP="00AF6E40">
      <w:pPr>
        <w:pStyle w:val="Odsekzoznamu"/>
        <w:numPr>
          <w:ilvl w:val="0"/>
          <w:numId w:val="10"/>
        </w:numPr>
        <w:jc w:val="both"/>
      </w:pPr>
      <w:r>
        <w:t>odôvodnenie</w:t>
      </w:r>
    </w:p>
    <w:p w:rsidR="00AF6E40" w:rsidRDefault="00AF6E40" w:rsidP="00AF6E40">
      <w:pPr>
        <w:pStyle w:val="Odsekzoznamu"/>
        <w:numPr>
          <w:ilvl w:val="0"/>
          <w:numId w:val="10"/>
        </w:numPr>
        <w:jc w:val="both"/>
      </w:pPr>
      <w:r>
        <w:t>poučenie o opravnom  prostriedku</w:t>
      </w:r>
    </w:p>
    <w:p w:rsidR="00AF6E40" w:rsidRDefault="00AF6E40" w:rsidP="00AF6E40">
      <w:pPr>
        <w:pStyle w:val="Odsekzoznamu"/>
        <w:numPr>
          <w:ilvl w:val="0"/>
          <w:numId w:val="10"/>
        </w:numPr>
        <w:jc w:val="both"/>
      </w:pPr>
      <w:r>
        <w:t>dátum, meno, priezvisko, funkciu a podpis oprávnenej osoby a odtlačok úradnej pečiatky s erbom obce</w:t>
      </w:r>
    </w:p>
    <w:p w:rsidR="00AF6E40" w:rsidRDefault="00AF6E40" w:rsidP="00AF6E40">
      <w:pPr>
        <w:pStyle w:val="Odsekzoznamu"/>
        <w:numPr>
          <w:ilvl w:val="0"/>
          <w:numId w:val="9"/>
        </w:numPr>
        <w:jc w:val="both"/>
      </w:pPr>
      <w:r>
        <w:t>Zmeniť alebo zrušiť súpisné číslo možno len výnimočne po predchádzajúcom upovedomení vlastníka budovy.</w:t>
      </w:r>
    </w:p>
    <w:p w:rsidR="00AF6E40" w:rsidRDefault="00AF6E40" w:rsidP="00AF6E40">
      <w:pPr>
        <w:pStyle w:val="Odsekzoznamu"/>
        <w:numPr>
          <w:ilvl w:val="0"/>
          <w:numId w:val="9"/>
        </w:numPr>
        <w:jc w:val="both"/>
      </w:pPr>
      <w:r>
        <w:t>Rozhodnutie o určení čísla budove je právoplatné nasledujúci deň po jeho vydaní, nakoľko nie je proti nemu prípustný riadny opravný prostriedok.</w:t>
      </w:r>
    </w:p>
    <w:p w:rsidR="00AF6E40" w:rsidRDefault="00AF6E40" w:rsidP="00AF6E40">
      <w:pPr>
        <w:jc w:val="both"/>
      </w:pPr>
    </w:p>
    <w:p w:rsidR="00AF6E40" w:rsidRDefault="00AF6E40" w:rsidP="00AF6E40">
      <w:pPr>
        <w:jc w:val="center"/>
        <w:rPr>
          <w:b/>
        </w:rPr>
      </w:pPr>
    </w:p>
    <w:p w:rsidR="00AF6E40" w:rsidRDefault="00AF6E40" w:rsidP="00AF6E40">
      <w:pPr>
        <w:jc w:val="center"/>
        <w:rPr>
          <w:b/>
        </w:rPr>
      </w:pPr>
      <w:r>
        <w:rPr>
          <w:b/>
        </w:rPr>
        <w:t>§ 7</w:t>
      </w:r>
    </w:p>
    <w:p w:rsidR="00AF6E40" w:rsidRDefault="00AF6E40" w:rsidP="00AF6E40">
      <w:pPr>
        <w:jc w:val="center"/>
        <w:rPr>
          <w:b/>
        </w:rPr>
      </w:pPr>
      <w:r>
        <w:rPr>
          <w:b/>
        </w:rPr>
        <w:t>Evidencia číslovania budov</w:t>
      </w:r>
    </w:p>
    <w:p w:rsidR="00AF6E40" w:rsidRDefault="00AF6E40" w:rsidP="00AF6E40">
      <w:pPr>
        <w:jc w:val="center"/>
        <w:rPr>
          <w:b/>
        </w:rPr>
      </w:pPr>
    </w:p>
    <w:p w:rsidR="00AF6E40" w:rsidRDefault="00AF6E40" w:rsidP="00AF6E40">
      <w:pPr>
        <w:pStyle w:val="Odsekzoznamu"/>
        <w:numPr>
          <w:ilvl w:val="0"/>
          <w:numId w:val="11"/>
        </w:numPr>
        <w:jc w:val="both"/>
      </w:pPr>
      <w:r>
        <w:t>Evidencia súpisných čísiel sa vedie na evidenčných listoch alebo na počítačových   a iných elektronických médiách.</w:t>
      </w:r>
    </w:p>
    <w:p w:rsidR="00AF6E40" w:rsidRDefault="00AF6E40" w:rsidP="00AF6E40">
      <w:pPr>
        <w:pStyle w:val="Odsekzoznamu"/>
        <w:numPr>
          <w:ilvl w:val="0"/>
          <w:numId w:val="11"/>
        </w:numPr>
        <w:jc w:val="both"/>
      </w:pPr>
      <w:r>
        <w:t>Evidencia súpisných čísiel obsahuje údaje uvedené v  rozhodnutí o určení súpisného čísla  a údaje o bytoch a nebytových priestoroch v jednotlivých domoch.</w:t>
      </w:r>
    </w:p>
    <w:p w:rsidR="00AF6E40" w:rsidRDefault="00AF6E40" w:rsidP="00AF6E40">
      <w:pPr>
        <w:pStyle w:val="Odsekzoznamu"/>
        <w:numPr>
          <w:ilvl w:val="0"/>
          <w:numId w:val="11"/>
        </w:numPr>
        <w:jc w:val="both"/>
      </w:pPr>
      <w:r>
        <w:t>Obec poskytuje   orgánom štátu  údaje z evidencie  súpisných čísiel potrebné na úradné konanie alebo na vedenie ich evidencií a registrov.</w:t>
      </w:r>
    </w:p>
    <w:p w:rsidR="00AF6E40" w:rsidRDefault="00AF6E40" w:rsidP="00AF6E40">
      <w:pPr>
        <w:jc w:val="center"/>
        <w:rPr>
          <w:b/>
        </w:rPr>
      </w:pPr>
      <w:r>
        <w:rPr>
          <w:b/>
        </w:rPr>
        <w:lastRenderedPageBreak/>
        <w:t>§ 8</w:t>
      </w:r>
    </w:p>
    <w:p w:rsidR="00AF6E40" w:rsidRDefault="00AF6E40" w:rsidP="00AF6E40">
      <w:pPr>
        <w:jc w:val="center"/>
        <w:rPr>
          <w:b/>
        </w:rPr>
      </w:pPr>
      <w:r>
        <w:rPr>
          <w:b/>
        </w:rPr>
        <w:t>Priestupky  a sankcie</w:t>
      </w:r>
    </w:p>
    <w:p w:rsidR="00AF6E40" w:rsidRDefault="00AF6E40" w:rsidP="00AF6E40">
      <w:pPr>
        <w:jc w:val="center"/>
        <w:rPr>
          <w:b/>
        </w:rPr>
      </w:pPr>
    </w:p>
    <w:p w:rsidR="00AF6E40" w:rsidRDefault="00AF6E40" w:rsidP="00AF6E40">
      <w:pPr>
        <w:pStyle w:val="Odsekzoznamu"/>
        <w:numPr>
          <w:ilvl w:val="0"/>
          <w:numId w:val="12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Priestupku sa dopustí  ten, kto: </w:t>
      </w:r>
    </w:p>
    <w:p w:rsidR="00AF6E40" w:rsidRDefault="00AF6E40" w:rsidP="00AF6E40">
      <w:pPr>
        <w:pStyle w:val="Odsekzoznamu"/>
        <w:numPr>
          <w:ilvl w:val="0"/>
          <w:numId w:val="13"/>
        </w:numPr>
        <w:jc w:val="both"/>
        <w:rPr>
          <w:color w:val="000000" w:themeColor="text1"/>
        </w:rPr>
      </w:pPr>
      <w:r>
        <w:rPr>
          <w:color w:val="000000" w:themeColor="text1"/>
        </w:rPr>
        <w:t>poruší nariadenie</w:t>
      </w:r>
    </w:p>
    <w:p w:rsidR="00AF6E40" w:rsidRDefault="00AF6E40" w:rsidP="00AF6E40">
      <w:pPr>
        <w:pStyle w:val="Odsekzoznamu"/>
        <w:numPr>
          <w:ilvl w:val="0"/>
          <w:numId w:val="13"/>
        </w:numPr>
        <w:jc w:val="both"/>
        <w:rPr>
          <w:color w:val="000000" w:themeColor="text1"/>
        </w:rPr>
      </w:pPr>
      <w:r>
        <w:rPr>
          <w:color w:val="000000" w:themeColor="text1"/>
        </w:rPr>
        <w:t>poruší povinnosť podľa § 5 ods. 3  nariadenia</w:t>
      </w:r>
    </w:p>
    <w:p w:rsidR="00AF6E40" w:rsidRDefault="00AF6E40" w:rsidP="00AF6E40">
      <w:pPr>
        <w:pStyle w:val="Odsekzoznamu"/>
        <w:numPr>
          <w:ilvl w:val="0"/>
          <w:numId w:val="13"/>
        </w:numPr>
        <w:jc w:val="both"/>
        <w:rPr>
          <w:color w:val="000000" w:themeColor="text1"/>
        </w:rPr>
      </w:pPr>
      <w:r>
        <w:rPr>
          <w:color w:val="000000" w:themeColor="text1"/>
        </w:rPr>
        <w:t>poruší povinnosť podľa § 3 ods. 3   nariadenia</w:t>
      </w:r>
    </w:p>
    <w:p w:rsidR="00AF6E40" w:rsidRDefault="00AF6E40" w:rsidP="00AF6E40">
      <w:pPr>
        <w:pStyle w:val="Odsekzoznamu"/>
        <w:numPr>
          <w:ilvl w:val="0"/>
          <w:numId w:val="12"/>
        </w:numPr>
        <w:jc w:val="both"/>
      </w:pPr>
      <w:r>
        <w:t>Za porušenie ustanovení tohto všeobecne záväzného nariadenia môže byť uložená pokuta fyzickej osobe v priestupkovom konaní  v súlade s  § 46 zákona č. 372/1990 Zb. o priestupkoch do výšky 33 eur.</w:t>
      </w:r>
    </w:p>
    <w:p w:rsidR="00AF6E40" w:rsidRDefault="00AF6E40" w:rsidP="00AF6E40">
      <w:pPr>
        <w:pStyle w:val="Odsekzoznamu"/>
        <w:numPr>
          <w:ilvl w:val="0"/>
          <w:numId w:val="12"/>
        </w:numPr>
        <w:jc w:val="both"/>
        <w:rPr>
          <w:b/>
          <w:color w:val="000000" w:themeColor="text1"/>
        </w:rPr>
      </w:pPr>
      <w:r>
        <w:rPr>
          <w:color w:val="000000" w:themeColor="text1"/>
        </w:rPr>
        <w:t>Za porušenie tohto všeobecne záväzného nariadenia právnickou a fyzickou osobou oprávnenou na podnikanie  môže obec  uložiť   pokutu do výšky 6638 eur.</w:t>
      </w:r>
    </w:p>
    <w:p w:rsidR="00AF6E40" w:rsidRDefault="00AF6E40" w:rsidP="00AF6E40">
      <w:pPr>
        <w:pStyle w:val="Odsekzoznamu"/>
        <w:jc w:val="both"/>
        <w:rPr>
          <w:b/>
          <w:color w:val="000000" w:themeColor="text1"/>
        </w:rPr>
      </w:pPr>
    </w:p>
    <w:p w:rsidR="00AF6E40" w:rsidRDefault="00AF6E40" w:rsidP="00AF6E40">
      <w:pPr>
        <w:jc w:val="center"/>
        <w:rPr>
          <w:b/>
        </w:rPr>
      </w:pPr>
    </w:p>
    <w:p w:rsidR="00AF6E40" w:rsidRDefault="00AF6E40" w:rsidP="00AF6E40">
      <w:pPr>
        <w:jc w:val="center"/>
        <w:rPr>
          <w:b/>
        </w:rPr>
      </w:pPr>
    </w:p>
    <w:p w:rsidR="00AF6E40" w:rsidRDefault="00AF6E40" w:rsidP="00AF6E40">
      <w:pPr>
        <w:jc w:val="center"/>
        <w:rPr>
          <w:b/>
        </w:rPr>
      </w:pPr>
    </w:p>
    <w:p w:rsidR="00AF6E40" w:rsidRDefault="00AF6E40" w:rsidP="00AF6E40">
      <w:pPr>
        <w:jc w:val="center"/>
        <w:rPr>
          <w:b/>
        </w:rPr>
      </w:pPr>
      <w:r>
        <w:rPr>
          <w:b/>
        </w:rPr>
        <w:t>§ 9</w:t>
      </w:r>
    </w:p>
    <w:p w:rsidR="00AF6E40" w:rsidRDefault="00AF6E40" w:rsidP="00AF6E40">
      <w:pPr>
        <w:jc w:val="center"/>
        <w:rPr>
          <w:b/>
        </w:rPr>
      </w:pPr>
      <w:r>
        <w:rPr>
          <w:b/>
        </w:rPr>
        <w:t>Záverečné ustanovenia</w:t>
      </w:r>
    </w:p>
    <w:p w:rsidR="00AF6E40" w:rsidRDefault="00AF6E40" w:rsidP="00AF6E40">
      <w:pPr>
        <w:jc w:val="center"/>
        <w:rPr>
          <w:b/>
        </w:rPr>
      </w:pPr>
    </w:p>
    <w:p w:rsidR="00AF6E40" w:rsidRDefault="00AF6E40" w:rsidP="00AF6E40">
      <w:pPr>
        <w:jc w:val="center"/>
        <w:rPr>
          <w:b/>
          <w:color w:val="000000" w:themeColor="text1"/>
        </w:rPr>
      </w:pPr>
    </w:p>
    <w:p w:rsidR="00AF6E40" w:rsidRDefault="00AF6E40" w:rsidP="00AF6E40">
      <w:pPr>
        <w:pStyle w:val="Odsekzoznamu"/>
        <w:numPr>
          <w:ilvl w:val="0"/>
          <w:numId w:val="14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Na tomto všeobecne záväznom nariadení sa uznieslo Obecné zastupiteľstvo  obce Vieska nad Žitavou na svojom zasadnutí dňa </w:t>
      </w:r>
      <w:r w:rsidR="00293F15">
        <w:rPr>
          <w:color w:val="000000" w:themeColor="text1"/>
        </w:rPr>
        <w:t>01.02.2016 uznesením č. 84/2016.</w:t>
      </w:r>
    </w:p>
    <w:p w:rsidR="00AF6E40" w:rsidRDefault="00AF6E40" w:rsidP="00AF6E40">
      <w:pPr>
        <w:pStyle w:val="Odsekzoznamu"/>
        <w:numPr>
          <w:ilvl w:val="0"/>
          <w:numId w:val="14"/>
        </w:numPr>
        <w:jc w:val="both"/>
      </w:pPr>
      <w:r>
        <w:t>Všeobecne záväzné nariadenie nadobúda účinnosť  15. dňom od  dňa jeho vyhlásenia zverejnením  na úradnej tabuli Obce Vieska nad Žitavou.</w:t>
      </w:r>
    </w:p>
    <w:p w:rsidR="00AF6E40" w:rsidRDefault="00AF6E40" w:rsidP="00AF6E40">
      <w:pPr>
        <w:jc w:val="both"/>
      </w:pPr>
    </w:p>
    <w:p w:rsidR="00AF6E40" w:rsidRDefault="00AF6E40" w:rsidP="00AF6E40">
      <w:pPr>
        <w:jc w:val="both"/>
      </w:pPr>
    </w:p>
    <w:p w:rsidR="00AF6E40" w:rsidRDefault="00AF6E40" w:rsidP="00AF6E40">
      <w:pPr>
        <w:jc w:val="both"/>
      </w:pPr>
    </w:p>
    <w:p w:rsidR="00AF6E40" w:rsidRDefault="00AF6E40" w:rsidP="00AF6E40">
      <w:pPr>
        <w:jc w:val="both"/>
      </w:pPr>
    </w:p>
    <w:p w:rsidR="000E6947" w:rsidRDefault="000E6947" w:rsidP="00AF6E40">
      <w:pPr>
        <w:jc w:val="both"/>
      </w:pPr>
    </w:p>
    <w:p w:rsidR="000E6947" w:rsidRDefault="000E6947" w:rsidP="00AF6E40">
      <w:pPr>
        <w:jc w:val="both"/>
      </w:pPr>
    </w:p>
    <w:p w:rsidR="000E6947" w:rsidRDefault="000E6947" w:rsidP="00AF6E40">
      <w:pPr>
        <w:jc w:val="both"/>
      </w:pPr>
    </w:p>
    <w:p w:rsidR="00AF6E40" w:rsidRDefault="00AF6E40" w:rsidP="00AF6E40">
      <w:pPr>
        <w:jc w:val="both"/>
      </w:pPr>
    </w:p>
    <w:p w:rsidR="00AF6E40" w:rsidRDefault="00AF6E40" w:rsidP="00AF6E4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Štefan Mladý</w:t>
      </w:r>
    </w:p>
    <w:p w:rsidR="00AF6E40" w:rsidRDefault="00AF6E40" w:rsidP="00AF6E4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starosta obce</w:t>
      </w:r>
    </w:p>
    <w:p w:rsidR="00AF6E40" w:rsidRDefault="00AF6E40" w:rsidP="00AF6E40">
      <w:pPr>
        <w:jc w:val="center"/>
        <w:rPr>
          <w:b/>
        </w:rPr>
      </w:pPr>
    </w:p>
    <w:p w:rsidR="00AF6E40" w:rsidRDefault="00AF6E40" w:rsidP="00AF6E40">
      <w:pPr>
        <w:jc w:val="center"/>
        <w:rPr>
          <w:b/>
        </w:rPr>
      </w:pPr>
    </w:p>
    <w:p w:rsidR="000E6947" w:rsidRDefault="000E6947" w:rsidP="00AF6E40">
      <w:pPr>
        <w:jc w:val="both"/>
      </w:pPr>
    </w:p>
    <w:p w:rsidR="000E6947" w:rsidRDefault="000E6947" w:rsidP="00AF6E40">
      <w:pPr>
        <w:jc w:val="both"/>
      </w:pPr>
    </w:p>
    <w:p w:rsidR="000E6947" w:rsidRDefault="000E6947" w:rsidP="00AF6E40">
      <w:pPr>
        <w:jc w:val="both"/>
      </w:pPr>
    </w:p>
    <w:p w:rsidR="00AF6E40" w:rsidRDefault="00AF6E40" w:rsidP="00AF6E40">
      <w:pPr>
        <w:jc w:val="both"/>
      </w:pPr>
      <w:r>
        <w:t>Zverejnenie návrhu VZN:</w:t>
      </w:r>
    </w:p>
    <w:p w:rsidR="00AF6E40" w:rsidRDefault="00AF6E40" w:rsidP="00AF6E40">
      <w:pPr>
        <w:jc w:val="both"/>
      </w:pPr>
      <w:r>
        <w:t xml:space="preserve">Vyvesené:  07.01.2016  </w:t>
      </w:r>
    </w:p>
    <w:p w:rsidR="00AF6E40" w:rsidRDefault="000E6947" w:rsidP="00AF6E40">
      <w:pPr>
        <w:jc w:val="both"/>
      </w:pPr>
      <w:r>
        <w:t>Zvesené:    25.01.2016</w:t>
      </w:r>
      <w:r w:rsidR="00AF6E40">
        <w:t xml:space="preserve">  </w:t>
      </w:r>
    </w:p>
    <w:p w:rsidR="00AF6E40" w:rsidRDefault="00AF6E40" w:rsidP="00AF6E40">
      <w:pPr>
        <w:jc w:val="both"/>
      </w:pPr>
    </w:p>
    <w:p w:rsidR="00AF6E40" w:rsidRDefault="00AF6E40" w:rsidP="00AF6E40">
      <w:pPr>
        <w:jc w:val="both"/>
      </w:pPr>
      <w:r>
        <w:t xml:space="preserve">Schválené: </w:t>
      </w:r>
      <w:r w:rsidR="000E6947">
        <w:t xml:space="preserve">  01.02.2016</w:t>
      </w:r>
      <w:r>
        <w:tab/>
      </w:r>
    </w:p>
    <w:p w:rsidR="00AF6E40" w:rsidRDefault="00AF6E40" w:rsidP="00AF6E40">
      <w:pPr>
        <w:jc w:val="both"/>
      </w:pPr>
      <w:r>
        <w:t xml:space="preserve">Vyhlásené: </w:t>
      </w:r>
      <w:r w:rsidR="00971E18">
        <w:t xml:space="preserve"> </w:t>
      </w:r>
      <w:r w:rsidR="000E6947">
        <w:t>03.02.2016</w:t>
      </w:r>
      <w:r>
        <w:tab/>
      </w:r>
    </w:p>
    <w:p w:rsidR="00AF6E40" w:rsidRDefault="00AF6E40" w:rsidP="00AF6E40">
      <w:r>
        <w:t>Účinnosť:</w:t>
      </w:r>
      <w:r w:rsidR="0010022A">
        <w:t xml:space="preserve">  </w:t>
      </w:r>
      <w:bookmarkStart w:id="0" w:name="_GoBack"/>
      <w:bookmarkEnd w:id="0"/>
      <w:r w:rsidR="0010022A">
        <w:t xml:space="preserve">  18.02.2016</w:t>
      </w:r>
    </w:p>
    <w:p w:rsidR="00AF6E40" w:rsidRDefault="00AF6E40" w:rsidP="00AF6E40">
      <w:pPr>
        <w:jc w:val="center"/>
        <w:rPr>
          <w:sz w:val="28"/>
          <w:szCs w:val="28"/>
        </w:rPr>
      </w:pPr>
    </w:p>
    <w:p w:rsidR="009869B1" w:rsidRDefault="009869B1"/>
    <w:sectPr w:rsidR="009869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839FB"/>
    <w:multiLevelType w:val="hybridMultilevel"/>
    <w:tmpl w:val="2EDAA5E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87659C"/>
    <w:multiLevelType w:val="hybridMultilevel"/>
    <w:tmpl w:val="FDD6878A"/>
    <w:lvl w:ilvl="0" w:tplc="643EF4E2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44192"/>
    <w:multiLevelType w:val="hybridMultilevel"/>
    <w:tmpl w:val="76CE411C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E86065D"/>
    <w:multiLevelType w:val="hybridMultilevel"/>
    <w:tmpl w:val="B7F00D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2B45E0"/>
    <w:multiLevelType w:val="hybridMultilevel"/>
    <w:tmpl w:val="29CCD53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6A6DBC"/>
    <w:multiLevelType w:val="hybridMultilevel"/>
    <w:tmpl w:val="9E942596"/>
    <w:lvl w:ilvl="0" w:tplc="043250C8">
      <w:start w:val="1"/>
      <w:numFmt w:val="lowerLetter"/>
      <w:lvlText w:val="%1)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2491BC1"/>
    <w:multiLevelType w:val="hybridMultilevel"/>
    <w:tmpl w:val="B20CFA8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111E42"/>
    <w:multiLevelType w:val="hybridMultilevel"/>
    <w:tmpl w:val="23D05F86"/>
    <w:lvl w:ilvl="0" w:tplc="1430F8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0E0460"/>
    <w:multiLevelType w:val="hybridMultilevel"/>
    <w:tmpl w:val="2CAC16A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164D94"/>
    <w:multiLevelType w:val="hybridMultilevel"/>
    <w:tmpl w:val="E06637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48108F"/>
    <w:multiLevelType w:val="hybridMultilevel"/>
    <w:tmpl w:val="D85E1884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B0D7A52"/>
    <w:multiLevelType w:val="hybridMultilevel"/>
    <w:tmpl w:val="83D6517E"/>
    <w:lvl w:ilvl="0" w:tplc="31D403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174D70"/>
    <w:multiLevelType w:val="hybridMultilevel"/>
    <w:tmpl w:val="119E36B4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FD85F44"/>
    <w:multiLevelType w:val="hybridMultilevel"/>
    <w:tmpl w:val="10FE2470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E40"/>
    <w:rsid w:val="000E6947"/>
    <w:rsid w:val="0010022A"/>
    <w:rsid w:val="00293F15"/>
    <w:rsid w:val="00971E18"/>
    <w:rsid w:val="009869B1"/>
    <w:rsid w:val="00AF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345308-1F87-41EC-A5C1-7F9A03F89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F6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F6E40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71E1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71E18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1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1236</Words>
  <Characters>7049</Characters>
  <Application>Microsoft Office Word</Application>
  <DocSecurity>0</DocSecurity>
  <Lines>58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6</cp:revision>
  <cp:lastPrinted>2016-02-02T10:30:00Z</cp:lastPrinted>
  <dcterms:created xsi:type="dcterms:W3CDTF">2016-01-07T08:45:00Z</dcterms:created>
  <dcterms:modified xsi:type="dcterms:W3CDTF">2016-02-23T08:05:00Z</dcterms:modified>
</cp:coreProperties>
</file>