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3CA" w:rsidRDefault="004423CA" w:rsidP="004423CA">
      <w:pPr>
        <w:jc w:val="center"/>
        <w:rPr>
          <w:b/>
          <w:sz w:val="28"/>
          <w:szCs w:val="28"/>
        </w:rPr>
      </w:pPr>
      <w:r>
        <w:rPr>
          <w:b/>
          <w:sz w:val="28"/>
          <w:szCs w:val="28"/>
        </w:rPr>
        <w:t xml:space="preserve">Všeobecne záväzné nariadenie </w:t>
      </w:r>
    </w:p>
    <w:p w:rsidR="004423CA" w:rsidRDefault="004423CA" w:rsidP="004423CA">
      <w:pPr>
        <w:jc w:val="center"/>
        <w:rPr>
          <w:b/>
          <w:sz w:val="28"/>
          <w:szCs w:val="28"/>
        </w:rPr>
      </w:pPr>
      <w:r>
        <w:rPr>
          <w:b/>
          <w:sz w:val="28"/>
          <w:szCs w:val="28"/>
        </w:rPr>
        <w:t xml:space="preserve">Obce Vieska nad Žitavou  </w:t>
      </w:r>
    </w:p>
    <w:p w:rsidR="004423CA" w:rsidRDefault="004423CA" w:rsidP="004423CA">
      <w:pPr>
        <w:jc w:val="center"/>
        <w:rPr>
          <w:b/>
          <w:sz w:val="28"/>
          <w:szCs w:val="28"/>
        </w:rPr>
      </w:pPr>
      <w:r>
        <w:rPr>
          <w:b/>
          <w:sz w:val="28"/>
          <w:szCs w:val="28"/>
        </w:rPr>
        <w:t>č. 4/2015</w:t>
      </w:r>
    </w:p>
    <w:p w:rsidR="004423CA" w:rsidRDefault="004423CA" w:rsidP="004423CA">
      <w:pPr>
        <w:jc w:val="center"/>
        <w:rPr>
          <w:b/>
          <w:sz w:val="28"/>
          <w:szCs w:val="28"/>
        </w:rPr>
      </w:pPr>
    </w:p>
    <w:p w:rsidR="004423CA" w:rsidRDefault="004423CA" w:rsidP="004423CA">
      <w:pPr>
        <w:pBdr>
          <w:bottom w:val="single" w:sz="12" w:space="1" w:color="auto"/>
        </w:pBdr>
        <w:jc w:val="center"/>
        <w:rPr>
          <w:b/>
          <w:sz w:val="28"/>
          <w:szCs w:val="28"/>
        </w:rPr>
      </w:pPr>
      <w:r>
        <w:rPr>
          <w:b/>
          <w:sz w:val="28"/>
          <w:szCs w:val="28"/>
        </w:rPr>
        <w:t>o  poplatku  za komunálne odpady a drobné stavebné odpady na území obce Vieska nad Žitavou</w:t>
      </w:r>
    </w:p>
    <w:p w:rsidR="004423CA" w:rsidRDefault="004423CA" w:rsidP="004423CA">
      <w:pPr>
        <w:jc w:val="both"/>
      </w:pPr>
    </w:p>
    <w:p w:rsidR="004423CA" w:rsidRDefault="004423CA" w:rsidP="004423CA">
      <w:pPr>
        <w:jc w:val="center"/>
        <w:rPr>
          <w:rFonts w:ascii="Arial" w:hAnsi="Arial" w:cs="Arial"/>
          <w:b/>
          <w:bCs/>
        </w:rPr>
      </w:pPr>
    </w:p>
    <w:p w:rsidR="004423CA" w:rsidRDefault="004423CA" w:rsidP="004423CA">
      <w:pPr>
        <w:jc w:val="center"/>
        <w:rPr>
          <w:rFonts w:ascii="Arial" w:hAnsi="Arial" w:cs="Arial"/>
          <w:b/>
          <w:bCs/>
        </w:rPr>
      </w:pPr>
    </w:p>
    <w:p w:rsidR="004423CA" w:rsidRDefault="004423CA" w:rsidP="004423CA">
      <w:pPr>
        <w:ind w:firstLine="708"/>
        <w:jc w:val="both"/>
      </w:pPr>
      <w:r>
        <w:t xml:space="preserve">Obecné zastupiteľstvo Obce Vieska nad Žitavou na základe § 6 ods. 1  zákona  č. 369/1990  Zb.  o obecnom     zriadení  v  znení  neskorších  predpisov   a zákona č. 582/2004 Z. z. o miestnych daniach a miestnom poplatku za komunálne odpady  drobné  stavebné odpady v znení neskorších predpisov  sa  </w:t>
      </w:r>
      <w:r>
        <w:rPr>
          <w:i/>
        </w:rPr>
        <w:t>u z n i e s  l o  </w:t>
      </w:r>
      <w:r>
        <w:t>na tomto všeobecne záväznom nariadení   (ďalej len „VZN“).</w:t>
      </w:r>
    </w:p>
    <w:p w:rsidR="004423CA" w:rsidRDefault="004423CA" w:rsidP="004423CA">
      <w:pPr>
        <w:ind w:firstLine="708"/>
        <w:jc w:val="both"/>
      </w:pPr>
    </w:p>
    <w:p w:rsidR="004423CA" w:rsidRDefault="004423CA" w:rsidP="004423CA">
      <w:pPr>
        <w:jc w:val="center"/>
        <w:rPr>
          <w:b/>
        </w:rPr>
      </w:pPr>
    </w:p>
    <w:p w:rsidR="004423CA" w:rsidRDefault="004423CA" w:rsidP="004423CA">
      <w:pPr>
        <w:jc w:val="center"/>
        <w:rPr>
          <w:b/>
        </w:rPr>
      </w:pPr>
      <w:r>
        <w:rPr>
          <w:b/>
        </w:rPr>
        <w:t>§ 1</w:t>
      </w:r>
    </w:p>
    <w:p w:rsidR="004423CA" w:rsidRDefault="004423CA" w:rsidP="004423CA">
      <w:pPr>
        <w:jc w:val="center"/>
        <w:rPr>
          <w:b/>
        </w:rPr>
      </w:pPr>
      <w:r>
        <w:rPr>
          <w:b/>
        </w:rPr>
        <w:t>Úvodné ustanovenie</w:t>
      </w:r>
    </w:p>
    <w:p w:rsidR="004423CA" w:rsidRPr="00CA3C86" w:rsidRDefault="004423CA" w:rsidP="004423CA">
      <w:pPr>
        <w:jc w:val="both"/>
      </w:pPr>
    </w:p>
    <w:p w:rsidR="004423CA" w:rsidRDefault="004423CA" w:rsidP="004423CA">
      <w:pPr>
        <w:jc w:val="center"/>
        <w:rPr>
          <w:b/>
        </w:rPr>
      </w:pPr>
    </w:p>
    <w:p w:rsidR="004423CA" w:rsidRDefault="004423CA" w:rsidP="004423CA">
      <w:pPr>
        <w:pStyle w:val="Odsekzoznamu"/>
        <w:numPr>
          <w:ilvl w:val="0"/>
          <w:numId w:val="4"/>
        </w:numPr>
        <w:jc w:val="both"/>
      </w:pPr>
      <w:r>
        <w:t>Obecné zastupiteľstvo vo Vieske nad Žitavou podľa § 11 ods. 4 písm. e) zákona č. 369/1990 Zb. o obecnom zriadení  v znení neskorších predpisov  v nadväznosti na zákon č. 582/2004 Z. z. o miestnych daniach a miestnom poplatku  za komunálne odpady a drobné stavebné odpady ukladá a určuje s účinnosťou od 1.  januára 2016  poplatok za komunálne odpady a drobné stavebné odpady.</w:t>
      </w:r>
    </w:p>
    <w:p w:rsidR="004423CA" w:rsidRDefault="004423CA" w:rsidP="004423CA">
      <w:pPr>
        <w:pStyle w:val="Odsekzoznamu"/>
        <w:numPr>
          <w:ilvl w:val="0"/>
          <w:numId w:val="4"/>
        </w:numPr>
        <w:jc w:val="both"/>
      </w:pPr>
      <w:r>
        <w:t>Poplatok za komunálne odpady a drobné stavebné odpady (ďalej len „poplatok“) sa  platí  za komunálne odpady  a drobné stavebné odpady, ktoré vznikajú na území obce Vieska nad Žitavou.</w:t>
      </w:r>
    </w:p>
    <w:p w:rsidR="004423CA" w:rsidRPr="0087632E" w:rsidRDefault="004423CA" w:rsidP="004423CA">
      <w:pPr>
        <w:ind w:left="360"/>
        <w:jc w:val="both"/>
        <w:rPr>
          <w:rFonts w:ascii="Arial" w:hAnsi="Arial" w:cs="Arial"/>
          <w:sz w:val="22"/>
        </w:rPr>
      </w:pPr>
    </w:p>
    <w:p w:rsidR="004423CA" w:rsidRDefault="004423CA" w:rsidP="004423CA">
      <w:pPr>
        <w:jc w:val="center"/>
        <w:rPr>
          <w:b/>
        </w:rPr>
      </w:pPr>
    </w:p>
    <w:p w:rsidR="004423CA" w:rsidRDefault="004423CA" w:rsidP="004423CA">
      <w:pPr>
        <w:jc w:val="center"/>
        <w:rPr>
          <w:b/>
        </w:rPr>
      </w:pPr>
      <w:r>
        <w:rPr>
          <w:b/>
        </w:rPr>
        <w:t>§ 2</w:t>
      </w:r>
    </w:p>
    <w:p w:rsidR="004423CA" w:rsidRDefault="004423CA" w:rsidP="004423CA">
      <w:pPr>
        <w:jc w:val="center"/>
        <w:rPr>
          <w:b/>
        </w:rPr>
      </w:pPr>
      <w:r>
        <w:rPr>
          <w:b/>
        </w:rPr>
        <w:t>Poplatok</w:t>
      </w:r>
    </w:p>
    <w:p w:rsidR="004423CA" w:rsidRDefault="004423CA" w:rsidP="004423CA">
      <w:pPr>
        <w:jc w:val="both"/>
        <w:rPr>
          <w:b/>
        </w:rPr>
      </w:pPr>
    </w:p>
    <w:p w:rsidR="004423CA" w:rsidRDefault="004423CA" w:rsidP="004423CA">
      <w:pPr>
        <w:jc w:val="both"/>
      </w:pPr>
    </w:p>
    <w:p w:rsidR="004423CA" w:rsidRDefault="004423CA" w:rsidP="004423CA">
      <w:pPr>
        <w:numPr>
          <w:ilvl w:val="0"/>
          <w:numId w:val="1"/>
        </w:numPr>
        <w:jc w:val="both"/>
      </w:pPr>
      <w:r>
        <w:t>Poplatok platí poplatník, ktorým je:</w:t>
      </w:r>
    </w:p>
    <w:p w:rsidR="004423CA" w:rsidRDefault="004423CA" w:rsidP="004423CA">
      <w:pPr>
        <w:numPr>
          <w:ilvl w:val="0"/>
          <w:numId w:val="2"/>
        </w:numPr>
        <w:jc w:val="both"/>
      </w:pPr>
      <w:r>
        <w:rPr>
          <w:b/>
        </w:rPr>
        <w:t xml:space="preserve">fyzická osoba, </w:t>
      </w:r>
      <w:r>
        <w:t>ktorá má v obci trvalý alebo prechodný pobyt, alebo ktorá je na území obce oprávnená užívať alebo užíva byt, nebytový priestor, pozemnú stavbu alebo jej časť. Ak poplatník plní povinnosti aj za ostatných členov spoločnej domácnosti, jeho poplatok sa určí v rozsahu súčtu poplatkov za všetkých členov spoločnej domácnosti.</w:t>
      </w:r>
    </w:p>
    <w:p w:rsidR="004423CA" w:rsidRDefault="004423CA" w:rsidP="004423CA">
      <w:pPr>
        <w:numPr>
          <w:ilvl w:val="0"/>
          <w:numId w:val="2"/>
        </w:numPr>
        <w:jc w:val="both"/>
      </w:pPr>
      <w:r>
        <w:rPr>
          <w:b/>
        </w:rPr>
        <w:t xml:space="preserve">právnická osoba, </w:t>
      </w:r>
      <w:r>
        <w:t>ktorá je oprávnená užívať alebo užíva nehnuteľnosť nachádzajúcu sa na území obce na iný účel ako podnikanie</w:t>
      </w:r>
    </w:p>
    <w:p w:rsidR="004423CA" w:rsidRDefault="004423CA" w:rsidP="004423CA">
      <w:pPr>
        <w:numPr>
          <w:ilvl w:val="0"/>
          <w:numId w:val="2"/>
        </w:numPr>
        <w:jc w:val="both"/>
      </w:pPr>
      <w:r>
        <w:rPr>
          <w:b/>
        </w:rPr>
        <w:t xml:space="preserve">podnikateľ, právnická osoba, </w:t>
      </w:r>
      <w:r>
        <w:t>ktorá je oprávnená  užívať alebo užíva nehnuteľnosť nachádzajúcu sa na území obce na účel podnikania</w:t>
      </w:r>
    </w:p>
    <w:p w:rsidR="004423CA" w:rsidRDefault="004423CA" w:rsidP="004423CA">
      <w:pPr>
        <w:numPr>
          <w:ilvl w:val="0"/>
          <w:numId w:val="1"/>
        </w:numPr>
        <w:jc w:val="both"/>
      </w:pPr>
      <w:r>
        <w:t>Zdaňovacím obdobím, za ktorý sa vyberá poplatok je kalendárny rok.</w:t>
      </w:r>
    </w:p>
    <w:p w:rsidR="004423CA" w:rsidRDefault="004423CA" w:rsidP="004423CA">
      <w:pPr>
        <w:jc w:val="center"/>
        <w:rPr>
          <w:b/>
        </w:rPr>
      </w:pPr>
    </w:p>
    <w:p w:rsidR="004423CA" w:rsidRDefault="004423CA" w:rsidP="004423CA">
      <w:pPr>
        <w:jc w:val="center"/>
        <w:rPr>
          <w:b/>
        </w:rPr>
      </w:pPr>
    </w:p>
    <w:p w:rsidR="004423CA" w:rsidRDefault="004423CA" w:rsidP="004423CA">
      <w:pPr>
        <w:jc w:val="center"/>
        <w:rPr>
          <w:b/>
        </w:rPr>
      </w:pPr>
    </w:p>
    <w:p w:rsidR="00760A7A" w:rsidRDefault="00760A7A" w:rsidP="004423CA">
      <w:pPr>
        <w:jc w:val="center"/>
        <w:rPr>
          <w:b/>
        </w:rPr>
      </w:pPr>
    </w:p>
    <w:p w:rsidR="004423CA" w:rsidRDefault="004423CA" w:rsidP="004423CA">
      <w:pPr>
        <w:jc w:val="center"/>
        <w:rPr>
          <w:b/>
        </w:rPr>
      </w:pPr>
      <w:r>
        <w:rPr>
          <w:b/>
        </w:rPr>
        <w:lastRenderedPageBreak/>
        <w:t>§ 3</w:t>
      </w:r>
    </w:p>
    <w:p w:rsidR="004423CA" w:rsidRDefault="004423CA" w:rsidP="004423CA">
      <w:pPr>
        <w:jc w:val="center"/>
        <w:rPr>
          <w:b/>
        </w:rPr>
      </w:pPr>
      <w:r>
        <w:rPr>
          <w:b/>
        </w:rPr>
        <w:t>Sadzba poplatku</w:t>
      </w:r>
    </w:p>
    <w:p w:rsidR="004423CA" w:rsidRDefault="004423CA" w:rsidP="004423CA">
      <w:pPr>
        <w:jc w:val="both"/>
        <w:rPr>
          <w:b/>
        </w:rPr>
      </w:pPr>
      <w:r>
        <w:tab/>
      </w:r>
      <w:r>
        <w:tab/>
      </w:r>
      <w:r>
        <w:tab/>
      </w:r>
      <w:r>
        <w:tab/>
      </w:r>
      <w:r>
        <w:tab/>
      </w:r>
      <w:r>
        <w:tab/>
      </w:r>
    </w:p>
    <w:p w:rsidR="004423CA" w:rsidRPr="00033FCE" w:rsidRDefault="004423CA" w:rsidP="004423CA">
      <w:pPr>
        <w:jc w:val="both"/>
        <w:rPr>
          <w:u w:val="single"/>
        </w:rPr>
      </w:pPr>
      <w:r>
        <w:t xml:space="preserve"> </w:t>
      </w:r>
    </w:p>
    <w:p w:rsidR="004423CA" w:rsidRDefault="004423CA" w:rsidP="004423CA">
      <w:pPr>
        <w:numPr>
          <w:ilvl w:val="0"/>
          <w:numId w:val="3"/>
        </w:numPr>
        <w:jc w:val="both"/>
      </w:pPr>
      <w:r>
        <w:t xml:space="preserve">V obci je zavedený  žetónovo- množstvový zber zmesového komunálneho odpadu. </w:t>
      </w:r>
    </w:p>
    <w:p w:rsidR="004423CA" w:rsidRDefault="004423CA" w:rsidP="004423CA">
      <w:pPr>
        <w:numPr>
          <w:ilvl w:val="0"/>
          <w:numId w:val="3"/>
        </w:numPr>
        <w:jc w:val="both"/>
      </w:pPr>
      <w:r>
        <w:t xml:space="preserve">Správca poplatku Obec Vieska nad Žitavou (ďalej len správca poplatku) stanovuje pri množstvovom zbere sadzbu poplatku 0,0172 € za jeden liter zmesových  komunálnych odpadov. </w:t>
      </w:r>
    </w:p>
    <w:p w:rsidR="004423CA" w:rsidRDefault="004423CA" w:rsidP="004423CA">
      <w:pPr>
        <w:numPr>
          <w:ilvl w:val="0"/>
          <w:numId w:val="3"/>
        </w:numPr>
        <w:jc w:val="both"/>
      </w:pPr>
      <w:r>
        <w:t xml:space="preserve">Cena žetónu je: </w:t>
      </w:r>
    </w:p>
    <w:p w:rsidR="004423CA" w:rsidRPr="002431F2" w:rsidRDefault="004423CA" w:rsidP="004423CA">
      <w:pPr>
        <w:jc w:val="both"/>
        <w:rPr>
          <w:b/>
        </w:rPr>
      </w:pPr>
      <w:r>
        <w:rPr>
          <w:b/>
        </w:rPr>
        <w:t xml:space="preserve">      a)  </w:t>
      </w:r>
      <w:smartTag w:uri="urn:schemas-microsoft-com:office:smarttags" w:element="metricconverter">
        <w:smartTagPr>
          <w:attr w:name="ProductID" w:val="110 l"/>
        </w:smartTagPr>
        <w:r w:rsidRPr="002431F2">
          <w:rPr>
            <w:b/>
          </w:rPr>
          <w:t>110 l</w:t>
        </w:r>
      </w:smartTag>
      <w:r>
        <w:rPr>
          <w:b/>
        </w:rPr>
        <w:t xml:space="preserve"> kuka nádoba</w:t>
      </w:r>
      <w:r w:rsidRPr="002431F2">
        <w:rPr>
          <w:b/>
        </w:rPr>
        <w:t xml:space="preserve">   1,89 €</w:t>
      </w:r>
    </w:p>
    <w:p w:rsidR="004423CA" w:rsidRPr="002431F2" w:rsidRDefault="004423CA" w:rsidP="004423CA">
      <w:pPr>
        <w:ind w:left="340"/>
        <w:jc w:val="both"/>
        <w:rPr>
          <w:b/>
        </w:rPr>
      </w:pPr>
      <w:r w:rsidRPr="002431F2">
        <w:rPr>
          <w:b/>
        </w:rPr>
        <w:t>b)</w:t>
      </w:r>
      <w:r>
        <w:t xml:space="preserve">  </w:t>
      </w:r>
      <w:smartTag w:uri="urn:schemas-microsoft-com:office:smarttags" w:element="metricconverter">
        <w:smartTagPr>
          <w:attr w:name="ProductID" w:val="120 l"/>
        </w:smartTagPr>
        <w:r w:rsidRPr="002431F2">
          <w:rPr>
            <w:b/>
          </w:rPr>
          <w:t>120 l</w:t>
        </w:r>
      </w:smartTag>
      <w:r w:rsidRPr="002431F2">
        <w:rPr>
          <w:b/>
        </w:rPr>
        <w:t xml:space="preserve"> kuka nádob</w:t>
      </w:r>
      <w:r>
        <w:rPr>
          <w:b/>
        </w:rPr>
        <w:t>a</w:t>
      </w:r>
      <w:r w:rsidRPr="002431F2">
        <w:rPr>
          <w:b/>
        </w:rPr>
        <w:t xml:space="preserve">   2,06 €</w:t>
      </w:r>
    </w:p>
    <w:p w:rsidR="004423CA" w:rsidRDefault="004423CA" w:rsidP="004423CA">
      <w:pPr>
        <w:ind w:left="340"/>
        <w:jc w:val="both"/>
      </w:pPr>
      <w:r>
        <w:rPr>
          <w:b/>
        </w:rPr>
        <w:t xml:space="preserve">c)  </w:t>
      </w:r>
      <w:smartTag w:uri="urn:schemas-microsoft-com:office:smarttags" w:element="metricconverter">
        <w:smartTagPr>
          <w:attr w:name="ProductID" w:val="1100 l"/>
        </w:smartTagPr>
        <w:r w:rsidRPr="002431F2">
          <w:rPr>
            <w:b/>
          </w:rPr>
          <w:t>1100 l</w:t>
        </w:r>
      </w:smartTag>
      <w:r w:rsidRPr="002431F2">
        <w:rPr>
          <w:b/>
        </w:rPr>
        <w:t xml:space="preserve"> kontajner     18,92 €</w:t>
      </w:r>
    </w:p>
    <w:p w:rsidR="004423CA" w:rsidRDefault="004423CA" w:rsidP="004423CA">
      <w:pPr>
        <w:numPr>
          <w:ilvl w:val="0"/>
          <w:numId w:val="3"/>
        </w:numPr>
        <w:jc w:val="both"/>
      </w:pPr>
      <w:r>
        <w:t xml:space="preserve">Fyzickej osobe a  fyzickej osobe – podnikateľovi s prevádzkou na území obce, ktorý zamestnáva okrem seba max. 2 osoby a právnickej osobe, ktorá je oprávnená užívať alebo užíva nehnuteľnosť na území obce  na iný účel, ako na podnikanie, prináležia  </w:t>
      </w:r>
      <w:r w:rsidRPr="00CC1AC8">
        <w:rPr>
          <w:b/>
        </w:rPr>
        <w:t>3</w:t>
      </w:r>
      <w:r>
        <w:t xml:space="preserve"> </w:t>
      </w:r>
      <w:r w:rsidRPr="00CC1AC8">
        <w:rPr>
          <w:b/>
        </w:rPr>
        <w:t>žetón</w:t>
      </w:r>
      <w:r>
        <w:rPr>
          <w:b/>
        </w:rPr>
        <w:t xml:space="preserve">y </w:t>
      </w:r>
      <w:r w:rsidRPr="00CC1AC8">
        <w:rPr>
          <w:b/>
        </w:rPr>
        <w:t>na rok</w:t>
      </w:r>
      <w:r>
        <w:t xml:space="preserve">. </w:t>
      </w:r>
    </w:p>
    <w:p w:rsidR="004423CA" w:rsidRPr="002431F2" w:rsidRDefault="004423CA" w:rsidP="004423CA">
      <w:pPr>
        <w:numPr>
          <w:ilvl w:val="0"/>
          <w:numId w:val="3"/>
        </w:numPr>
        <w:jc w:val="both"/>
      </w:pPr>
      <w:r>
        <w:t xml:space="preserve">Fyzickej osobe – podnikateľovi a právnickej osobe s prevádzkou na území obce, ktorá zamestnáva okrem seba  viac ako 3 zamestnancov, prináleží  </w:t>
      </w:r>
      <w:r w:rsidRPr="002431F2">
        <w:rPr>
          <w:b/>
        </w:rPr>
        <w:t>10</w:t>
      </w:r>
      <w:r>
        <w:rPr>
          <w:b/>
        </w:rPr>
        <w:t xml:space="preserve"> </w:t>
      </w:r>
      <w:r w:rsidRPr="002431F2">
        <w:rPr>
          <w:b/>
        </w:rPr>
        <w:t>žetónov na rok</w:t>
      </w:r>
      <w:r>
        <w:rPr>
          <w:b/>
        </w:rPr>
        <w:t xml:space="preserve">/ </w:t>
      </w:r>
      <w:smartTag w:uri="urn:schemas-microsoft-com:office:smarttags" w:element="metricconverter">
        <w:smartTagPr>
          <w:attr w:name="ProductID" w:val="110 l"/>
        </w:smartTagPr>
        <w:r>
          <w:rPr>
            <w:b/>
          </w:rPr>
          <w:t>110 l</w:t>
        </w:r>
      </w:smartTag>
      <w:r>
        <w:rPr>
          <w:b/>
        </w:rPr>
        <w:t xml:space="preserve"> kuka nádoba alebo  1  žetón /1100 l  kontajner.</w:t>
      </w:r>
    </w:p>
    <w:p w:rsidR="004423CA" w:rsidRPr="002A12E4" w:rsidRDefault="004423CA" w:rsidP="004423CA">
      <w:pPr>
        <w:numPr>
          <w:ilvl w:val="0"/>
          <w:numId w:val="3"/>
        </w:numPr>
        <w:jc w:val="both"/>
        <w:rPr>
          <w:u w:val="single"/>
        </w:rPr>
      </w:pPr>
      <w:r>
        <w:t xml:space="preserve">Pri zakúpení  žetónov nad povinný limit  je </w:t>
      </w:r>
      <w:r w:rsidRPr="0040025A">
        <w:t xml:space="preserve">výška </w:t>
      </w:r>
      <w:r>
        <w:t>poplatku  za 1 žetón  1,89 €/110 l kuka nádoba, 2,06 €/120 l kuka nádoba a 18,92 €/1100 l kontajner.</w:t>
      </w:r>
    </w:p>
    <w:p w:rsidR="004423CA" w:rsidRDefault="004423CA" w:rsidP="004423CA">
      <w:pPr>
        <w:jc w:val="both"/>
        <w:rPr>
          <w:b/>
        </w:rPr>
      </w:pPr>
      <w:r>
        <w:t xml:space="preserve">6.  Sadzba poplatku za zber do plastových vriec je </w:t>
      </w:r>
      <w:r>
        <w:rPr>
          <w:b/>
        </w:rPr>
        <w:tab/>
        <w:t>0,90 €/vrece.</w:t>
      </w:r>
    </w:p>
    <w:p w:rsidR="004423CA" w:rsidRDefault="004423CA" w:rsidP="004423CA">
      <w:pPr>
        <w:jc w:val="both"/>
      </w:pPr>
      <w:r>
        <w:t xml:space="preserve">7.  Správca poplatku stanovuje sadzbu poplatku  0,0328 € </w:t>
      </w:r>
      <w:r w:rsidRPr="00D40088">
        <w:t>za osobu a kalendárny deň.</w:t>
      </w:r>
    </w:p>
    <w:p w:rsidR="004423CA" w:rsidRPr="00250D43" w:rsidRDefault="004423CA" w:rsidP="004423CA">
      <w:pPr>
        <w:numPr>
          <w:ilvl w:val="0"/>
          <w:numId w:val="11"/>
        </w:numPr>
        <w:jc w:val="both"/>
        <w:rPr>
          <w:color w:val="FF0000"/>
        </w:rPr>
      </w:pPr>
      <w:r>
        <w:t>Sadzba poplatku za drobný stavebný odpad je 0,015 € za jeden kilogram alebo jeden liter  drobného stavebného odpadu  vyvezeného na miesto v stanovenom termíne, ktoré obec vopred oznámi spôsobom v mieste obvyklým.</w:t>
      </w:r>
      <w:r>
        <w:rPr>
          <w:color w:val="FF0000"/>
        </w:rPr>
        <w:t xml:space="preserve"> </w:t>
      </w:r>
      <w:r>
        <w:rPr>
          <w:color w:val="000000"/>
        </w:rPr>
        <w:t>Uložiť drobný stavebný odpad môžu len občania, ktorí vlastnia nehnuteľnosť na území obce Vieska nad  Žitavou.</w:t>
      </w:r>
    </w:p>
    <w:p w:rsidR="004423CA" w:rsidRPr="005A3758" w:rsidRDefault="004423CA" w:rsidP="004423CA">
      <w:pPr>
        <w:numPr>
          <w:ilvl w:val="0"/>
          <w:numId w:val="11"/>
        </w:numPr>
        <w:jc w:val="both"/>
        <w:rPr>
          <w:color w:val="000000" w:themeColor="text1"/>
        </w:rPr>
      </w:pPr>
      <w:r w:rsidRPr="005A3758">
        <w:rPr>
          <w:color w:val="000000" w:themeColor="text1"/>
        </w:rPr>
        <w:t>Drobný stavebný odpad  do  hmotnosti 30 kg  odovzdá poplatník bez poplatku. Nad 30 kg bude drobný stavebný odpad spoplatnený.  DSO musí spĺňať tieto kritériá – jedná sa o odpad zo stavebných rekonštrukčných prác (napr. kúpeľne, priečky, okná, atď</w:t>
      </w:r>
      <w:r>
        <w:rPr>
          <w:color w:val="000000" w:themeColor="text1"/>
        </w:rPr>
        <w:t>.</w:t>
      </w:r>
      <w:r w:rsidRPr="005A3758">
        <w:rPr>
          <w:color w:val="000000" w:themeColor="text1"/>
        </w:rPr>
        <w:t xml:space="preserve">), frakcia zmesi maximálne 60 mm. </w:t>
      </w:r>
    </w:p>
    <w:p w:rsidR="004423CA" w:rsidRDefault="004423CA" w:rsidP="004423CA">
      <w:pPr>
        <w:numPr>
          <w:ilvl w:val="0"/>
          <w:numId w:val="11"/>
        </w:numPr>
        <w:jc w:val="both"/>
        <w:rPr>
          <w:color w:val="FF0000"/>
        </w:rPr>
      </w:pPr>
      <w:r>
        <w:rPr>
          <w:color w:val="000000"/>
        </w:rPr>
        <w:t>Poplatok  za zber, prepravu a zneškodňovanie drobného stavebného odpadu bez obsahu škodlivín sa určuje ako súčin sadzby poplatku a celkovej hmotnosti vyvezeného drobného stavebného odpadu. Poplatok za drobný stavebný odpad  sa hradí v hotovosti bez vyrubenia priamo na mieste pri odovzdaní drobného stavebného odpadu, o čom sa poplatníkovi následne vydá príjmový pokladničný doklad. Poplatok za drobný stavebný odpad sa bude platiť len vtedy, keď poplatník tento odpad odovzdá na miesto obcou určené, pričom poplatok sa platí za skutočne odovzdané množstvo drobného stavebného odpadu.</w:t>
      </w:r>
    </w:p>
    <w:p w:rsidR="004423CA" w:rsidRDefault="004423CA" w:rsidP="004423CA">
      <w:pPr>
        <w:jc w:val="center"/>
        <w:rPr>
          <w:b/>
        </w:rPr>
      </w:pPr>
    </w:p>
    <w:p w:rsidR="004423CA" w:rsidRDefault="004423CA" w:rsidP="004423CA">
      <w:pPr>
        <w:jc w:val="center"/>
        <w:rPr>
          <w:b/>
        </w:rPr>
      </w:pPr>
    </w:p>
    <w:p w:rsidR="004423CA" w:rsidRPr="004D29D1" w:rsidRDefault="004423CA" w:rsidP="004423CA">
      <w:pPr>
        <w:jc w:val="center"/>
        <w:rPr>
          <w:b/>
        </w:rPr>
      </w:pPr>
      <w:r>
        <w:rPr>
          <w:b/>
        </w:rPr>
        <w:t>§ 4</w:t>
      </w:r>
    </w:p>
    <w:p w:rsidR="004423CA" w:rsidRPr="009C7936" w:rsidRDefault="004423CA" w:rsidP="004423CA">
      <w:pPr>
        <w:jc w:val="center"/>
        <w:rPr>
          <w:b/>
        </w:rPr>
      </w:pPr>
      <w:r w:rsidRPr="009C7936">
        <w:rPr>
          <w:b/>
        </w:rPr>
        <w:t>Zníženie poplatku</w:t>
      </w:r>
    </w:p>
    <w:p w:rsidR="004423CA" w:rsidRDefault="004423CA" w:rsidP="004423CA">
      <w:pPr>
        <w:jc w:val="center"/>
      </w:pPr>
    </w:p>
    <w:p w:rsidR="004423CA" w:rsidRDefault="004423CA" w:rsidP="004423CA">
      <w:pPr>
        <w:jc w:val="both"/>
      </w:pPr>
      <w:r>
        <w:t xml:space="preserve"> 1. Správca poplatku zníži poplatok:</w:t>
      </w:r>
    </w:p>
    <w:p w:rsidR="004423CA" w:rsidRPr="00562E9C" w:rsidRDefault="004423CA" w:rsidP="004423CA">
      <w:pPr>
        <w:numPr>
          <w:ilvl w:val="0"/>
          <w:numId w:val="6"/>
        </w:numPr>
        <w:jc w:val="both"/>
        <w:rPr>
          <w:u w:val="single"/>
        </w:rPr>
      </w:pPr>
      <w:r>
        <w:t xml:space="preserve">študentom stredných a vysokých škôl študujúcim v SR a v zahraničí, prináleží </w:t>
      </w:r>
      <w:r>
        <w:rPr>
          <w:b/>
        </w:rPr>
        <w:t xml:space="preserve"> 1  </w:t>
      </w:r>
      <w:r w:rsidRPr="00813CD2">
        <w:rPr>
          <w:b/>
        </w:rPr>
        <w:t>žetón/osoba/ rok</w:t>
      </w:r>
    </w:p>
    <w:p w:rsidR="004423CA" w:rsidRDefault="004423CA" w:rsidP="004423CA">
      <w:pPr>
        <w:ind w:left="454"/>
        <w:jc w:val="both"/>
      </w:pPr>
      <w:r>
        <w:t xml:space="preserve">Táto skutočnosť sa dokladuje potvrdením o štúdiu v zahraničí, potvrdením o návšteve školy  v SR a o ubytovaní, resp. o prechodnom pobyte v mieste štúdia </w:t>
      </w:r>
    </w:p>
    <w:p w:rsidR="004423CA" w:rsidRDefault="004423CA" w:rsidP="004423CA">
      <w:pPr>
        <w:ind w:left="57"/>
        <w:jc w:val="both"/>
      </w:pPr>
    </w:p>
    <w:p w:rsidR="004423CA" w:rsidRDefault="004423CA" w:rsidP="004423CA">
      <w:pPr>
        <w:numPr>
          <w:ilvl w:val="0"/>
          <w:numId w:val="6"/>
        </w:numPr>
        <w:jc w:val="both"/>
      </w:pPr>
      <w:r>
        <w:lastRenderedPageBreak/>
        <w:t xml:space="preserve">fyzickej osobe, ktorá sa viac ako 90 dní v zdaňovacom období nezdržiava alebo sa nezdržiavala na území obce z dôvodu pracovného pobytu v zahraničí, prináleží </w:t>
      </w:r>
      <w:r w:rsidRPr="00526489">
        <w:rPr>
          <w:b/>
        </w:rPr>
        <w:t xml:space="preserve">1 </w:t>
      </w:r>
      <w:r>
        <w:rPr>
          <w:b/>
          <w:u w:val="single"/>
        </w:rPr>
        <w:t xml:space="preserve"> </w:t>
      </w:r>
      <w:r w:rsidRPr="00C0577E">
        <w:rPr>
          <w:b/>
        </w:rPr>
        <w:t>žetón/osoba/rok</w:t>
      </w:r>
      <w:r>
        <w:t xml:space="preserve"> </w:t>
      </w:r>
    </w:p>
    <w:p w:rsidR="004423CA" w:rsidRDefault="004423CA" w:rsidP="004423CA">
      <w:pPr>
        <w:ind w:left="454"/>
        <w:jc w:val="both"/>
      </w:pPr>
      <w:r>
        <w:t>Táto skutočnosť sa dokladuje potvrdením od zamestnávateľa zo zahraničia o trvaní pracovného pomeru, doklad vecne príslušného úradu o pobyte v zahraničí, potvrdenie od agentúry, ktorá sprostredkovala prácu v zahraničí, zmluva o nájme bytu, domu v zahraničí, potvrdenie, že nájomná zmluva je platná v zdaňovacom období</w:t>
      </w:r>
    </w:p>
    <w:p w:rsidR="004423CA" w:rsidRDefault="004423CA" w:rsidP="004423CA">
      <w:pPr>
        <w:numPr>
          <w:ilvl w:val="0"/>
          <w:numId w:val="6"/>
        </w:numPr>
        <w:jc w:val="both"/>
      </w:pPr>
      <w:r>
        <w:t xml:space="preserve">fyzickej osobe, ktorá nemá v obci trvalý pobyt a  je vlastníkom </w:t>
      </w:r>
      <w:r w:rsidRPr="00D40088">
        <w:t>záhradnej chaty,</w:t>
      </w:r>
      <w:r>
        <w:t xml:space="preserve"> nehnuteľnosti slúžiacej na individuálnu rekreáciu – prislúchajú </w:t>
      </w:r>
      <w:r>
        <w:rPr>
          <w:b/>
        </w:rPr>
        <w:t>2 žetóny/rok.</w:t>
      </w:r>
    </w:p>
    <w:p w:rsidR="004423CA" w:rsidRDefault="004423CA" w:rsidP="004423CA">
      <w:pPr>
        <w:numPr>
          <w:ilvl w:val="0"/>
          <w:numId w:val="13"/>
        </w:numPr>
        <w:jc w:val="both"/>
      </w:pPr>
      <w:r>
        <w:t>Poplatníci si môžu uplatniť nárok na zníženie na základe žiadosti a doložením dokladov preukazujúcich dôvody na poskytnutie úľavy, pričom doklady je potrebné predkladať každoročne.</w:t>
      </w:r>
    </w:p>
    <w:p w:rsidR="004423CA" w:rsidRDefault="004423CA" w:rsidP="004423CA">
      <w:pPr>
        <w:numPr>
          <w:ilvl w:val="0"/>
          <w:numId w:val="13"/>
        </w:numPr>
        <w:jc w:val="both"/>
      </w:pPr>
      <w:r>
        <w:t>Ak si poplatník neuplatní nárok na zníženie  poplatku do 31.12. príslušného zdaňovacieho obdobia podaním žiadosti a v tejto lehote nepredloží príslušné doklady, nárok na zníženie poplatku za toto obdobie zaniká.</w:t>
      </w:r>
    </w:p>
    <w:p w:rsidR="004423CA" w:rsidRDefault="004423CA" w:rsidP="004423CA">
      <w:pPr>
        <w:numPr>
          <w:ilvl w:val="0"/>
          <w:numId w:val="13"/>
        </w:numPr>
        <w:jc w:val="both"/>
      </w:pPr>
      <w:r>
        <w:t>V prípade, že doklad podľa odseku 1 písm. a), b) nie je v slovenskom alebo českom jazyku, je potrebné k nim priložiť aj preklad (nie je potrebný úradný preklad).</w:t>
      </w:r>
    </w:p>
    <w:p w:rsidR="004423CA" w:rsidRDefault="004423CA" w:rsidP="004423CA">
      <w:pPr>
        <w:ind w:left="57"/>
        <w:jc w:val="both"/>
      </w:pPr>
    </w:p>
    <w:p w:rsidR="004423CA" w:rsidRDefault="004423CA" w:rsidP="004423CA">
      <w:pPr>
        <w:jc w:val="center"/>
        <w:rPr>
          <w:b/>
        </w:rPr>
      </w:pPr>
    </w:p>
    <w:p w:rsidR="004423CA" w:rsidRPr="004D29D1" w:rsidRDefault="004423CA" w:rsidP="004423CA">
      <w:pPr>
        <w:jc w:val="center"/>
        <w:rPr>
          <w:b/>
        </w:rPr>
      </w:pPr>
      <w:r w:rsidRPr="004D29D1">
        <w:rPr>
          <w:b/>
        </w:rPr>
        <w:t xml:space="preserve">§ </w:t>
      </w:r>
      <w:r>
        <w:rPr>
          <w:b/>
        </w:rPr>
        <w:t>5</w:t>
      </w:r>
    </w:p>
    <w:p w:rsidR="004423CA" w:rsidRDefault="004423CA" w:rsidP="004423CA">
      <w:pPr>
        <w:jc w:val="center"/>
        <w:rPr>
          <w:b/>
        </w:rPr>
      </w:pPr>
      <w:r w:rsidRPr="004D29D1">
        <w:rPr>
          <w:b/>
        </w:rPr>
        <w:t>Odpustenie poplatku</w:t>
      </w:r>
    </w:p>
    <w:p w:rsidR="004423CA" w:rsidRPr="004D29D1" w:rsidRDefault="004423CA" w:rsidP="004423CA">
      <w:pPr>
        <w:jc w:val="center"/>
        <w:rPr>
          <w:b/>
        </w:rPr>
      </w:pPr>
    </w:p>
    <w:p w:rsidR="004423CA" w:rsidRPr="00D40088" w:rsidRDefault="004423CA" w:rsidP="004423CA">
      <w:pPr>
        <w:numPr>
          <w:ilvl w:val="0"/>
          <w:numId w:val="8"/>
        </w:numPr>
        <w:jc w:val="both"/>
      </w:pPr>
      <w:r>
        <w:t xml:space="preserve">Správca poplatku na základe žiadosti poplatok odpustí za obdobie, za ktoré poplatník preukáže správcovi dane, že sa viac ako 90 dní v zdaňovacom období nezdržiaval na území obce Vieska nad Žitavou </w:t>
      </w:r>
      <w:r w:rsidRPr="00D40088">
        <w:t>a poplatníkovi, ktorý je vedený v evidencii obyvateľstva na súpisnom čísle 0.</w:t>
      </w:r>
    </w:p>
    <w:p w:rsidR="004423CA" w:rsidRDefault="004423CA" w:rsidP="004423CA">
      <w:pPr>
        <w:numPr>
          <w:ilvl w:val="0"/>
          <w:numId w:val="8"/>
        </w:numPr>
        <w:jc w:val="both"/>
      </w:pPr>
      <w:r>
        <w:t>Podkladmi pre odpustenie poplatku sú hodnoverné doklady, z ktorých jednoznačne vyplýva počet dní poplatníka mimo obce Vieska nad Žitavou, najmä:</w:t>
      </w:r>
    </w:p>
    <w:p w:rsidR="004423CA" w:rsidRDefault="004423CA" w:rsidP="004423CA">
      <w:pPr>
        <w:numPr>
          <w:ilvl w:val="1"/>
          <w:numId w:val="7"/>
        </w:numPr>
        <w:jc w:val="both"/>
      </w:pPr>
      <w:r>
        <w:t>potvrdenie o prechodnom pobyte v inej obci (meste) a potvrdenie o zaplatení poplatku v mieste pobytu</w:t>
      </w:r>
    </w:p>
    <w:p w:rsidR="004423CA" w:rsidRDefault="004423CA" w:rsidP="004423CA">
      <w:pPr>
        <w:numPr>
          <w:ilvl w:val="1"/>
          <w:numId w:val="7"/>
        </w:numPr>
        <w:jc w:val="both"/>
      </w:pPr>
      <w:r>
        <w:t>potvrdenie nápravnovýchovného ústavu o výkone väzby alebo trestu odňatia slobody</w:t>
      </w:r>
    </w:p>
    <w:p w:rsidR="004423CA" w:rsidRDefault="004423CA" w:rsidP="004423CA">
      <w:pPr>
        <w:numPr>
          <w:ilvl w:val="1"/>
          <w:numId w:val="7"/>
        </w:numPr>
        <w:jc w:val="both"/>
      </w:pPr>
      <w:r>
        <w:t>potvrdenie zariadenia poskytujúceho služby zdravotnej starostlivosti alebo sociálne služby pobytovou formou</w:t>
      </w:r>
    </w:p>
    <w:p w:rsidR="004423CA" w:rsidRDefault="004423CA" w:rsidP="004423CA">
      <w:pPr>
        <w:numPr>
          <w:ilvl w:val="1"/>
          <w:numId w:val="7"/>
        </w:numPr>
        <w:jc w:val="both"/>
      </w:pPr>
      <w:r>
        <w:t>potvrdenie príslušného cirkevného úradu o príslušnosti k cirkvi alebo rehole o vykonávaní činnosti mimo územia obce Vieska nad Žitavou</w:t>
      </w:r>
    </w:p>
    <w:p w:rsidR="004423CA" w:rsidRPr="00D40088" w:rsidRDefault="004423CA" w:rsidP="004423CA">
      <w:pPr>
        <w:numPr>
          <w:ilvl w:val="1"/>
          <w:numId w:val="7"/>
        </w:numPr>
        <w:jc w:val="both"/>
      </w:pPr>
      <w:r w:rsidRPr="00D40088">
        <w:t>evidencia obyvateľov obce Vieska nad Žitavou</w:t>
      </w:r>
    </w:p>
    <w:p w:rsidR="004423CA" w:rsidRDefault="004423CA" w:rsidP="004423CA">
      <w:pPr>
        <w:numPr>
          <w:ilvl w:val="0"/>
          <w:numId w:val="8"/>
        </w:numPr>
        <w:jc w:val="both"/>
      </w:pPr>
      <w:r>
        <w:t>Doklady nie je možné nahradiť čestným prehlásením.</w:t>
      </w:r>
    </w:p>
    <w:p w:rsidR="004423CA" w:rsidRDefault="004423CA" w:rsidP="004423CA">
      <w:pPr>
        <w:numPr>
          <w:ilvl w:val="0"/>
          <w:numId w:val="8"/>
        </w:numPr>
        <w:jc w:val="both"/>
      </w:pPr>
      <w:r>
        <w:t>Ak si v zdaňovacom období poplatník neuplatní nárok na odpustenie poplatku do 31.12. príslušného zdaňovacieho obdobia podaním žiadosti a v tejto lehote nepredloží príslušné doklady, nárok na odpustenie za toto obdobie zaniká.</w:t>
      </w:r>
    </w:p>
    <w:p w:rsidR="004423CA" w:rsidRDefault="004423CA" w:rsidP="004423CA">
      <w:pPr>
        <w:jc w:val="both"/>
        <w:rPr>
          <w:b/>
        </w:rPr>
      </w:pPr>
    </w:p>
    <w:p w:rsidR="004423CA" w:rsidRDefault="004423CA" w:rsidP="004423CA">
      <w:pPr>
        <w:jc w:val="both"/>
      </w:pPr>
    </w:p>
    <w:p w:rsidR="004423CA" w:rsidRDefault="004423CA" w:rsidP="004423CA">
      <w:pPr>
        <w:jc w:val="center"/>
        <w:rPr>
          <w:b/>
        </w:rPr>
      </w:pPr>
      <w:r>
        <w:rPr>
          <w:b/>
        </w:rPr>
        <w:t>§ 6</w:t>
      </w:r>
    </w:p>
    <w:p w:rsidR="004423CA" w:rsidRDefault="004423CA" w:rsidP="004423CA">
      <w:pPr>
        <w:jc w:val="center"/>
        <w:rPr>
          <w:b/>
        </w:rPr>
      </w:pPr>
      <w:r>
        <w:rPr>
          <w:b/>
        </w:rPr>
        <w:t>Spôsob a lehota na zaplatenie poplatku pri množstvovom zbere</w:t>
      </w:r>
    </w:p>
    <w:p w:rsidR="004423CA" w:rsidRPr="004005D2" w:rsidRDefault="004423CA" w:rsidP="004423CA">
      <w:pPr>
        <w:jc w:val="center"/>
        <w:rPr>
          <w:b/>
          <w:color w:val="000000"/>
        </w:rPr>
      </w:pPr>
    </w:p>
    <w:p w:rsidR="004423CA" w:rsidRPr="004005D2" w:rsidRDefault="004423CA" w:rsidP="004423CA">
      <w:pPr>
        <w:numPr>
          <w:ilvl w:val="0"/>
          <w:numId w:val="5"/>
        </w:numPr>
        <w:jc w:val="both"/>
      </w:pPr>
      <w:r>
        <w:t xml:space="preserve"> </w:t>
      </w:r>
      <w:r w:rsidRPr="00D40088">
        <w:t>Poplatníci - právnické osoby</w:t>
      </w:r>
      <w:r>
        <w:t xml:space="preserve">  platia poplatok </w:t>
      </w:r>
      <w:r w:rsidRPr="00D42C1E">
        <w:t>na základe faktúr</w:t>
      </w:r>
      <w:r>
        <w:t xml:space="preserve"> vystavených Obcou Vieska nad Žitavou, v ktorých je určená lehota na zaplatenie poplatku.</w:t>
      </w:r>
      <w:r>
        <w:rPr>
          <w:color w:val="FF0000"/>
        </w:rPr>
        <w:t xml:space="preserve"> </w:t>
      </w:r>
    </w:p>
    <w:p w:rsidR="004423CA" w:rsidRPr="00D40088" w:rsidRDefault="004423CA" w:rsidP="004423CA">
      <w:pPr>
        <w:numPr>
          <w:ilvl w:val="0"/>
          <w:numId w:val="5"/>
        </w:numPr>
        <w:jc w:val="both"/>
      </w:pPr>
      <w:r w:rsidRPr="00D40088">
        <w:t>Podkladom na úhradu poplatku u ostatných poplatníkov je písomné doručenie rozhodnutia Obce Vieska nad Žitavou o výške poplatku.</w:t>
      </w:r>
    </w:p>
    <w:p w:rsidR="004423CA" w:rsidRDefault="004423CA" w:rsidP="004423CA">
      <w:pPr>
        <w:numPr>
          <w:ilvl w:val="0"/>
          <w:numId w:val="5"/>
        </w:numPr>
        <w:jc w:val="both"/>
      </w:pPr>
      <w:r>
        <w:lastRenderedPageBreak/>
        <w:t>Poplatok je možné uhradiť bezhotovostným prevodom alebo hotovostným vkladom na účet správu dane v peňažnom ústave, alebo hotovostnou platbou v pokladni Obecného úradu vo Vieske nad Žitavou na základe identifikačných údajov, ktoré obdrží platiteľ v písomnej forme od Obce Vieska nad Žitavou.</w:t>
      </w:r>
    </w:p>
    <w:p w:rsidR="004423CA" w:rsidRDefault="004423CA" w:rsidP="004423CA">
      <w:pPr>
        <w:jc w:val="both"/>
      </w:pPr>
    </w:p>
    <w:p w:rsidR="004423CA" w:rsidRDefault="004423CA" w:rsidP="004423CA">
      <w:pPr>
        <w:jc w:val="both"/>
      </w:pPr>
    </w:p>
    <w:p w:rsidR="004423CA" w:rsidRDefault="004423CA" w:rsidP="004423CA">
      <w:pPr>
        <w:jc w:val="center"/>
        <w:rPr>
          <w:b/>
        </w:rPr>
      </w:pPr>
      <w:r>
        <w:rPr>
          <w:b/>
        </w:rPr>
        <w:t>§ 7</w:t>
      </w:r>
    </w:p>
    <w:p w:rsidR="004423CA" w:rsidRPr="009A2FDB" w:rsidRDefault="004423CA" w:rsidP="004423CA">
      <w:pPr>
        <w:jc w:val="center"/>
        <w:rPr>
          <w:b/>
        </w:rPr>
      </w:pPr>
      <w:r>
        <w:rPr>
          <w:b/>
        </w:rPr>
        <w:t>Podmienky na vrátenie poplatku alebo jeho pomernej časti</w:t>
      </w:r>
    </w:p>
    <w:p w:rsidR="004423CA" w:rsidRDefault="004423CA" w:rsidP="004423CA">
      <w:pPr>
        <w:jc w:val="center"/>
        <w:rPr>
          <w:b/>
          <w:sz w:val="28"/>
          <w:szCs w:val="28"/>
        </w:rPr>
      </w:pPr>
    </w:p>
    <w:p w:rsidR="004423CA" w:rsidRDefault="004423CA" w:rsidP="004423CA">
      <w:pPr>
        <w:numPr>
          <w:ilvl w:val="0"/>
          <w:numId w:val="9"/>
        </w:numPr>
        <w:jc w:val="both"/>
      </w:pPr>
      <w:r>
        <w:t xml:space="preserve">Správca poplatku  vráti poplatok alebo jeho pomernú časť poplatníkovi na základe písomnej žiadosti, ak mu zanikla povinnosť platiť poplatok v priebehu zdaňovacieho obdobia a preukáže splnenie podmienok na vrátenie poplatku alebo jeho pomernej časti. </w:t>
      </w:r>
    </w:p>
    <w:p w:rsidR="004423CA" w:rsidRDefault="004423CA" w:rsidP="004423CA">
      <w:pPr>
        <w:numPr>
          <w:ilvl w:val="0"/>
          <w:numId w:val="9"/>
        </w:numPr>
        <w:jc w:val="both"/>
      </w:pPr>
      <w:r>
        <w:t>Podmienka na vrátenie poplatku alebo jeho pomernej časti  poplatníkovi sú:</w:t>
      </w:r>
    </w:p>
    <w:p w:rsidR="004423CA" w:rsidRDefault="004423CA" w:rsidP="004423CA">
      <w:pPr>
        <w:numPr>
          <w:ilvl w:val="0"/>
          <w:numId w:val="10"/>
        </w:numPr>
        <w:jc w:val="both"/>
      </w:pPr>
      <w:r>
        <w:t>splnenie oznamovacej povinnosti o zániku poplatkovej povinnosti podľa § 80 ods. 2 zákona č. 582/2004 Z. z. – musí zaniknúť dôvod spoplatnenia ( najmä z dôvodu zrušenia trvalého alebo prechodného pobytu na území mesta, zánik práva užívania nehnuteľnosti, úmrtie poplatníka, zrušenie prevádzky na území obce a pod.)</w:t>
      </w:r>
    </w:p>
    <w:p w:rsidR="004423CA" w:rsidRPr="009A2FDB" w:rsidRDefault="004423CA" w:rsidP="004423CA">
      <w:pPr>
        <w:numPr>
          <w:ilvl w:val="0"/>
          <w:numId w:val="10"/>
        </w:numPr>
        <w:jc w:val="both"/>
      </w:pPr>
      <w:r>
        <w:t>poplatník musí  mať preplatok na poplatku a zároveň nesmie byť dlžníkom Obce Vieska nad Žitavou.</w:t>
      </w:r>
    </w:p>
    <w:p w:rsidR="004423CA" w:rsidRDefault="004423CA" w:rsidP="004423CA">
      <w:pPr>
        <w:jc w:val="center"/>
        <w:rPr>
          <w:b/>
          <w:sz w:val="28"/>
          <w:szCs w:val="28"/>
        </w:rPr>
      </w:pPr>
    </w:p>
    <w:p w:rsidR="004423CA" w:rsidRDefault="004423CA" w:rsidP="004423CA">
      <w:pPr>
        <w:jc w:val="center"/>
        <w:rPr>
          <w:b/>
          <w:sz w:val="28"/>
          <w:szCs w:val="28"/>
        </w:rPr>
      </w:pPr>
      <w:r>
        <w:rPr>
          <w:b/>
          <w:sz w:val="28"/>
          <w:szCs w:val="28"/>
        </w:rPr>
        <w:t>§ 8</w:t>
      </w:r>
    </w:p>
    <w:p w:rsidR="004423CA" w:rsidRDefault="004423CA" w:rsidP="004423CA">
      <w:pPr>
        <w:jc w:val="center"/>
        <w:rPr>
          <w:b/>
        </w:rPr>
      </w:pPr>
      <w:r>
        <w:rPr>
          <w:b/>
        </w:rPr>
        <w:t>Prechodné ustanovenie k úprave účinnej k 1. januáru 2016</w:t>
      </w:r>
    </w:p>
    <w:p w:rsidR="004423CA" w:rsidRDefault="004423CA" w:rsidP="004423CA">
      <w:pPr>
        <w:jc w:val="center"/>
        <w:rPr>
          <w:b/>
        </w:rPr>
      </w:pPr>
    </w:p>
    <w:p w:rsidR="004423CA" w:rsidRPr="00EC052E" w:rsidRDefault="004423CA" w:rsidP="004423CA">
      <w:pPr>
        <w:jc w:val="both"/>
      </w:pPr>
      <w:r>
        <w:rPr>
          <w:b/>
        </w:rPr>
        <w:tab/>
      </w:r>
      <w:r>
        <w:t>Ustanovenie § 3 bod 8 tohto nariadenia sa od 1.januára 2016 do  30.  júna 2016 neuplatňuje.</w:t>
      </w:r>
    </w:p>
    <w:p w:rsidR="004423CA" w:rsidRDefault="004423CA" w:rsidP="004423CA">
      <w:pPr>
        <w:jc w:val="center"/>
        <w:rPr>
          <w:b/>
        </w:rPr>
      </w:pPr>
    </w:p>
    <w:p w:rsidR="004423CA" w:rsidRDefault="004423CA" w:rsidP="004423CA">
      <w:pPr>
        <w:jc w:val="center"/>
        <w:rPr>
          <w:b/>
          <w:sz w:val="28"/>
          <w:szCs w:val="28"/>
        </w:rPr>
      </w:pPr>
      <w:r>
        <w:rPr>
          <w:b/>
          <w:sz w:val="28"/>
          <w:szCs w:val="28"/>
        </w:rPr>
        <w:t>§ 9</w:t>
      </w:r>
    </w:p>
    <w:p w:rsidR="004423CA" w:rsidRDefault="004423CA" w:rsidP="004423CA">
      <w:pPr>
        <w:jc w:val="center"/>
        <w:rPr>
          <w:b/>
        </w:rPr>
      </w:pPr>
      <w:r>
        <w:rPr>
          <w:b/>
        </w:rPr>
        <w:t>Záverečné ustanovenia</w:t>
      </w:r>
    </w:p>
    <w:p w:rsidR="004423CA" w:rsidRDefault="004423CA" w:rsidP="004423CA">
      <w:pPr>
        <w:jc w:val="center"/>
        <w:rPr>
          <w:b/>
        </w:rPr>
      </w:pPr>
    </w:p>
    <w:p w:rsidR="004423CA" w:rsidRDefault="004423CA" w:rsidP="004423CA">
      <w:pPr>
        <w:numPr>
          <w:ilvl w:val="0"/>
          <w:numId w:val="12"/>
        </w:numPr>
        <w:jc w:val="both"/>
      </w:pPr>
      <w:r>
        <w:t xml:space="preserve">Na tomto VZN č. 4 /2015  o poplatku za komunálne odpady a drobné stavebné odpady na území obce Vieska nad Žitavou sa uznieslo Obecné zastupiteľstvo vo Vieske nad Žitavou na svojom zasadnutí dňa </w:t>
      </w:r>
      <w:r w:rsidR="006B61EF">
        <w:t>07.12.2015</w:t>
      </w:r>
      <w:r>
        <w:t xml:space="preserve"> uznesením č. </w:t>
      </w:r>
      <w:r w:rsidR="006B61EF">
        <w:t>64/2015.</w:t>
      </w:r>
    </w:p>
    <w:p w:rsidR="004423CA" w:rsidRDefault="004423CA" w:rsidP="004423CA">
      <w:pPr>
        <w:numPr>
          <w:ilvl w:val="0"/>
          <w:numId w:val="12"/>
        </w:numPr>
        <w:jc w:val="both"/>
      </w:pPr>
      <w:r>
        <w:t>Nadobudnutím účinnosti tohto VZN sa ruší časť Poplatok za komunálne odpady a drobné stavebné odpady  § 14 VZN č. 6/2012 o miestnych daniach a poplatku za komunálne odpady a drobné stavebné odpady na území obce Vieska nad Žitavou  a  Dodatok  č. 2  k VZN č. 6/2012 § 15, § 16, § 17, § 18, § 19 zo dňa 08.12.2014.</w:t>
      </w:r>
    </w:p>
    <w:p w:rsidR="004423CA" w:rsidRDefault="004423CA" w:rsidP="004423CA">
      <w:pPr>
        <w:numPr>
          <w:ilvl w:val="0"/>
          <w:numId w:val="12"/>
        </w:numPr>
        <w:jc w:val="both"/>
      </w:pPr>
      <w:r>
        <w:t>Toto VZN  nadobúda účinnosť dňa 1. januára 2016, okrem § 3 bod 10, ktorý nadobúda účinnosť 1. júla 2016.</w:t>
      </w:r>
    </w:p>
    <w:p w:rsidR="004423CA" w:rsidRDefault="004423CA" w:rsidP="004423CA">
      <w:pPr>
        <w:jc w:val="both"/>
      </w:pPr>
    </w:p>
    <w:p w:rsidR="004423CA" w:rsidRDefault="004423CA" w:rsidP="004423CA">
      <w:pPr>
        <w:jc w:val="both"/>
      </w:pPr>
    </w:p>
    <w:p w:rsidR="004423CA" w:rsidRDefault="004423CA" w:rsidP="004423CA">
      <w:pPr>
        <w:ind w:left="1416" w:firstLine="708"/>
        <w:jc w:val="both"/>
      </w:pPr>
      <w:r>
        <w:t xml:space="preserve"> </w:t>
      </w:r>
      <w:r>
        <w:tab/>
      </w:r>
      <w:r>
        <w:tab/>
      </w:r>
      <w:r>
        <w:tab/>
      </w:r>
      <w:r>
        <w:tab/>
      </w:r>
      <w:r>
        <w:tab/>
      </w:r>
      <w:r>
        <w:tab/>
      </w:r>
      <w:r>
        <w:tab/>
        <w:t>Štefan Mladý</w:t>
      </w:r>
    </w:p>
    <w:p w:rsidR="004423CA" w:rsidRDefault="004423CA" w:rsidP="004423CA">
      <w:pPr>
        <w:jc w:val="both"/>
      </w:pPr>
      <w:r>
        <w:tab/>
      </w:r>
      <w:r>
        <w:tab/>
      </w:r>
      <w:r>
        <w:tab/>
      </w:r>
      <w:r>
        <w:tab/>
      </w:r>
      <w:r>
        <w:tab/>
      </w:r>
      <w:r>
        <w:tab/>
      </w:r>
      <w:r>
        <w:tab/>
      </w:r>
      <w:r>
        <w:tab/>
      </w:r>
      <w:r>
        <w:tab/>
      </w:r>
      <w:r>
        <w:tab/>
        <w:t>starosta obce</w:t>
      </w:r>
    </w:p>
    <w:p w:rsidR="004423CA" w:rsidRDefault="004423CA" w:rsidP="004423CA">
      <w:pPr>
        <w:jc w:val="both"/>
      </w:pPr>
      <w:r>
        <w:t>Zverejnenie návrhu VZN</w:t>
      </w:r>
    </w:p>
    <w:p w:rsidR="004423CA" w:rsidRDefault="004423CA" w:rsidP="004423CA">
      <w:pPr>
        <w:jc w:val="both"/>
      </w:pPr>
      <w:r>
        <w:t>Vyvesené: 20.11.2015</w:t>
      </w:r>
    </w:p>
    <w:p w:rsidR="004423CA" w:rsidRDefault="004423CA" w:rsidP="004423CA">
      <w:pPr>
        <w:jc w:val="both"/>
      </w:pPr>
      <w:r>
        <w:t xml:space="preserve">Zvesené:  </w:t>
      </w:r>
      <w:r w:rsidR="003102DE">
        <w:t xml:space="preserve">  7.12.2015</w:t>
      </w:r>
    </w:p>
    <w:p w:rsidR="004423CA" w:rsidRDefault="004423CA" w:rsidP="004423CA">
      <w:pPr>
        <w:jc w:val="both"/>
      </w:pPr>
    </w:p>
    <w:p w:rsidR="004423CA" w:rsidRDefault="004423CA" w:rsidP="004423CA">
      <w:pPr>
        <w:jc w:val="both"/>
      </w:pPr>
      <w:r>
        <w:t xml:space="preserve">Schválené:  </w:t>
      </w:r>
      <w:r w:rsidR="003102DE">
        <w:t>7.12.2015</w:t>
      </w:r>
    </w:p>
    <w:p w:rsidR="004423CA" w:rsidRDefault="004423CA" w:rsidP="004423CA">
      <w:pPr>
        <w:jc w:val="both"/>
      </w:pPr>
      <w:r>
        <w:t xml:space="preserve">Vyhlásené: </w:t>
      </w:r>
      <w:r w:rsidR="003C4C13">
        <w:t>14</w:t>
      </w:r>
      <w:r w:rsidR="00E50604">
        <w:t>.12.2015</w:t>
      </w:r>
    </w:p>
    <w:p w:rsidR="004423CA" w:rsidRDefault="004423CA" w:rsidP="004423CA">
      <w:pPr>
        <w:jc w:val="both"/>
      </w:pPr>
      <w:r>
        <w:t xml:space="preserve">Účinnosť:   </w:t>
      </w:r>
      <w:r w:rsidR="001E6D25">
        <w:t>1.1.2016</w:t>
      </w:r>
      <w:bookmarkStart w:id="0" w:name="_GoBack"/>
      <w:bookmarkEnd w:id="0"/>
    </w:p>
    <w:p w:rsidR="002D56DA" w:rsidRDefault="002D56DA"/>
    <w:sectPr w:rsidR="002D56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30F99"/>
    <w:multiLevelType w:val="hybridMultilevel"/>
    <w:tmpl w:val="B278278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C85DD0"/>
    <w:multiLevelType w:val="hybridMultilevel"/>
    <w:tmpl w:val="867A728E"/>
    <w:lvl w:ilvl="0" w:tplc="0C269344">
      <w:start w:val="1"/>
      <w:numFmt w:val="lowerLetter"/>
      <w:lvlText w:val="%1)"/>
      <w:lvlJc w:val="left"/>
      <w:pPr>
        <w:tabs>
          <w:tab w:val="num" w:pos="510"/>
        </w:tabs>
        <w:ind w:left="454" w:hanging="397"/>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28A91C70"/>
    <w:multiLevelType w:val="hybridMultilevel"/>
    <w:tmpl w:val="3808FCD6"/>
    <w:lvl w:ilvl="0" w:tplc="1292C832">
      <w:start w:val="1"/>
      <w:numFmt w:val="decimal"/>
      <w:lvlText w:val="%1."/>
      <w:lvlJc w:val="left"/>
      <w:pPr>
        <w:tabs>
          <w:tab w:val="num" w:pos="170"/>
        </w:tabs>
        <w:ind w:left="227" w:hanging="22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345F5B61"/>
    <w:multiLevelType w:val="hybridMultilevel"/>
    <w:tmpl w:val="D1B82152"/>
    <w:lvl w:ilvl="0" w:tplc="17E2A3D4">
      <w:start w:val="1"/>
      <w:numFmt w:val="decimal"/>
      <w:lvlText w:val="%1."/>
      <w:lvlJc w:val="left"/>
      <w:pPr>
        <w:tabs>
          <w:tab w:val="num" w:pos="340"/>
        </w:tabs>
        <w:ind w:left="340" w:hanging="340"/>
      </w:pPr>
      <w:rPr>
        <w:rFonts w:hint="default"/>
      </w:rPr>
    </w:lvl>
    <w:lvl w:ilvl="1" w:tplc="9FE468C6">
      <w:start w:val="1"/>
      <w:numFmt w:val="lowerLetter"/>
      <w:lvlText w:val="%2)"/>
      <w:lvlJc w:val="left"/>
      <w:pPr>
        <w:tabs>
          <w:tab w:val="num" w:pos="1440"/>
        </w:tabs>
        <w:ind w:left="1440" w:hanging="360"/>
      </w:pPr>
      <w:rPr>
        <w:rFonts w:hint="default"/>
        <w:b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429C1FA0"/>
    <w:multiLevelType w:val="hybridMultilevel"/>
    <w:tmpl w:val="FA949AD8"/>
    <w:lvl w:ilvl="0" w:tplc="FA369F9A">
      <w:start w:val="2"/>
      <w:numFmt w:val="decimal"/>
      <w:lvlText w:val="%1."/>
      <w:lvlJc w:val="left"/>
      <w:pPr>
        <w:tabs>
          <w:tab w:val="num" w:pos="170"/>
        </w:tabs>
        <w:ind w:left="397" w:hanging="3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4FB2029"/>
    <w:multiLevelType w:val="hybridMultilevel"/>
    <w:tmpl w:val="D96A3D26"/>
    <w:lvl w:ilvl="0" w:tplc="041B000F">
      <w:start w:val="1"/>
      <w:numFmt w:val="decimal"/>
      <w:lvlText w:val="%1."/>
      <w:lvlJc w:val="left"/>
      <w:pPr>
        <w:tabs>
          <w:tab w:val="num" w:pos="340"/>
        </w:tabs>
        <w:ind w:left="340" w:hanging="340"/>
      </w:pPr>
      <w:rPr>
        <w:rFonts w:hint="default"/>
      </w:rPr>
    </w:lvl>
    <w:lvl w:ilvl="1" w:tplc="A80ED56E">
      <w:start w:val="8"/>
      <w:numFmt w:val="decimal"/>
      <w:lvlText w:val="%2."/>
      <w:lvlJc w:val="left"/>
      <w:pPr>
        <w:tabs>
          <w:tab w:val="num" w:pos="1420"/>
        </w:tabs>
        <w:ind w:left="1420" w:hanging="34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45FE69E8"/>
    <w:multiLevelType w:val="hybridMultilevel"/>
    <w:tmpl w:val="86108590"/>
    <w:lvl w:ilvl="0" w:tplc="A17CABF2">
      <w:start w:val="1"/>
      <w:numFmt w:val="decimal"/>
      <w:lvlText w:val="%1."/>
      <w:lvlJc w:val="left"/>
      <w:pPr>
        <w:tabs>
          <w:tab w:val="num" w:pos="57"/>
        </w:tabs>
        <w:ind w:left="397" w:hanging="34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47E43F6C"/>
    <w:multiLevelType w:val="hybridMultilevel"/>
    <w:tmpl w:val="63AE990E"/>
    <w:lvl w:ilvl="0" w:tplc="33B6290C">
      <w:start w:val="8"/>
      <w:numFmt w:val="decimal"/>
      <w:lvlText w:val="%1."/>
      <w:lvlJc w:val="left"/>
      <w:pPr>
        <w:tabs>
          <w:tab w:val="num" w:pos="340"/>
        </w:tabs>
        <w:ind w:left="340" w:hanging="34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A1D0330"/>
    <w:multiLevelType w:val="hybridMultilevel"/>
    <w:tmpl w:val="E572DEF0"/>
    <w:lvl w:ilvl="0" w:tplc="DDE65790">
      <w:start w:val="1"/>
      <w:numFmt w:val="lowerLetter"/>
      <w:lvlText w:val="%1)"/>
      <w:lvlJc w:val="left"/>
      <w:pPr>
        <w:tabs>
          <w:tab w:val="num" w:pos="397"/>
        </w:tabs>
        <w:ind w:left="397" w:hanging="28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5AE429BD"/>
    <w:multiLevelType w:val="hybridMultilevel"/>
    <w:tmpl w:val="260A9E2A"/>
    <w:lvl w:ilvl="0" w:tplc="7BAE4A0A">
      <w:start w:val="1"/>
      <w:numFmt w:val="decimal"/>
      <w:lvlText w:val="%1."/>
      <w:lvlJc w:val="left"/>
      <w:pPr>
        <w:tabs>
          <w:tab w:val="num" w:pos="454"/>
        </w:tabs>
        <w:ind w:left="567" w:hanging="283"/>
      </w:pPr>
      <w:rPr>
        <w:rFonts w:hint="default"/>
      </w:rPr>
    </w:lvl>
    <w:lvl w:ilvl="1" w:tplc="85C45938">
      <w:start w:val="1"/>
      <w:numFmt w:val="lowerLetter"/>
      <w:lvlText w:val="%2)"/>
      <w:lvlJc w:val="left"/>
      <w:pPr>
        <w:tabs>
          <w:tab w:val="num" w:pos="397"/>
        </w:tabs>
        <w:ind w:left="397" w:hanging="284"/>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5F225F28"/>
    <w:multiLevelType w:val="hybridMultilevel"/>
    <w:tmpl w:val="99887652"/>
    <w:lvl w:ilvl="0" w:tplc="9FE468C6">
      <w:start w:val="1"/>
      <w:numFmt w:val="lowerLetter"/>
      <w:lvlText w:val="%1)"/>
      <w:lvlJc w:val="left"/>
      <w:pPr>
        <w:tabs>
          <w:tab w:val="num" w:pos="1740"/>
        </w:tabs>
        <w:ind w:left="1740" w:hanging="360"/>
      </w:pPr>
      <w:rPr>
        <w:rFonts w:hint="default"/>
        <w:b w:val="0"/>
      </w:rPr>
    </w:lvl>
    <w:lvl w:ilvl="1" w:tplc="FA567656">
      <w:start w:val="8"/>
      <w:numFmt w:val="decimal"/>
      <w:lvlText w:val="%2."/>
      <w:lvlJc w:val="left"/>
      <w:pPr>
        <w:tabs>
          <w:tab w:val="num" w:pos="1440"/>
        </w:tabs>
        <w:ind w:left="1440" w:hanging="360"/>
      </w:pPr>
      <w:rPr>
        <w:rFonts w:hint="default"/>
      </w:rPr>
    </w:lvl>
    <w:lvl w:ilvl="2" w:tplc="8BD856B8">
      <w:start w:val="4"/>
      <w:numFmt w:val="upperRoman"/>
      <w:lvlText w:val="%3."/>
      <w:lvlJc w:val="left"/>
      <w:pPr>
        <w:tabs>
          <w:tab w:val="num" w:pos="2700"/>
        </w:tabs>
        <w:ind w:left="2700" w:hanging="720"/>
      </w:pPr>
      <w:rPr>
        <w:rFonts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62E96186"/>
    <w:multiLevelType w:val="hybridMultilevel"/>
    <w:tmpl w:val="2BC6BD7C"/>
    <w:lvl w:ilvl="0" w:tplc="A6A0C5E8">
      <w:start w:val="1"/>
      <w:numFmt w:val="decimal"/>
      <w:lvlText w:val="%1."/>
      <w:lvlJc w:val="left"/>
      <w:pPr>
        <w:tabs>
          <w:tab w:val="num" w:pos="57"/>
        </w:tabs>
        <w:ind w:left="227" w:hanging="22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63877C62"/>
    <w:multiLevelType w:val="hybridMultilevel"/>
    <w:tmpl w:val="E5FA581E"/>
    <w:lvl w:ilvl="0" w:tplc="1292C832">
      <w:start w:val="1"/>
      <w:numFmt w:val="decimal"/>
      <w:lvlText w:val="%1."/>
      <w:lvlJc w:val="left"/>
      <w:pPr>
        <w:tabs>
          <w:tab w:val="num" w:pos="170"/>
        </w:tabs>
        <w:ind w:left="227" w:hanging="227"/>
      </w:pPr>
      <w:rPr>
        <w:rFonts w:hint="default"/>
      </w:rPr>
    </w:lvl>
    <w:lvl w:ilvl="1" w:tplc="85C45938">
      <w:start w:val="1"/>
      <w:numFmt w:val="lowerLetter"/>
      <w:lvlText w:val="%2)"/>
      <w:lvlJc w:val="left"/>
      <w:pPr>
        <w:tabs>
          <w:tab w:val="num" w:pos="1364"/>
        </w:tabs>
        <w:ind w:left="1364" w:hanging="284"/>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3"/>
  </w:num>
  <w:num w:numId="2">
    <w:abstractNumId w:val="10"/>
  </w:num>
  <w:num w:numId="3">
    <w:abstractNumId w:val="5"/>
  </w:num>
  <w:num w:numId="4">
    <w:abstractNumId w:val="0"/>
  </w:num>
  <w:num w:numId="5">
    <w:abstractNumId w:val="6"/>
  </w:num>
  <w:num w:numId="6">
    <w:abstractNumId w:val="1"/>
  </w:num>
  <w:num w:numId="7">
    <w:abstractNumId w:val="9"/>
  </w:num>
  <w:num w:numId="8">
    <w:abstractNumId w:val="2"/>
  </w:num>
  <w:num w:numId="9">
    <w:abstractNumId w:val="12"/>
  </w:num>
  <w:num w:numId="10">
    <w:abstractNumId w:val="8"/>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CA"/>
    <w:rsid w:val="001E6D25"/>
    <w:rsid w:val="002D56DA"/>
    <w:rsid w:val="003102DE"/>
    <w:rsid w:val="003C4C13"/>
    <w:rsid w:val="004423CA"/>
    <w:rsid w:val="006B61EF"/>
    <w:rsid w:val="00760A7A"/>
    <w:rsid w:val="00BD19A1"/>
    <w:rsid w:val="00CD4100"/>
    <w:rsid w:val="00E506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59AE103-7FA8-4453-B8B1-97544F216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423CA"/>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423CA"/>
    <w:pPr>
      <w:ind w:left="720"/>
      <w:contextualSpacing/>
    </w:pPr>
  </w:style>
  <w:style w:type="paragraph" w:styleId="Textbubliny">
    <w:name w:val="Balloon Text"/>
    <w:basedOn w:val="Normlny"/>
    <w:link w:val="TextbublinyChar"/>
    <w:uiPriority w:val="99"/>
    <w:semiHidden/>
    <w:unhideWhenUsed/>
    <w:rsid w:val="00760A7A"/>
    <w:rPr>
      <w:rFonts w:ascii="Segoe UI" w:hAnsi="Segoe UI" w:cs="Segoe UI"/>
      <w:sz w:val="18"/>
      <w:szCs w:val="18"/>
    </w:rPr>
  </w:style>
  <w:style w:type="character" w:customStyle="1" w:styleId="TextbublinyChar">
    <w:name w:val="Text bubliny Char"/>
    <w:basedOn w:val="Predvolenpsmoodseku"/>
    <w:link w:val="Textbubliny"/>
    <w:uiPriority w:val="99"/>
    <w:semiHidden/>
    <w:rsid w:val="00760A7A"/>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1400</Words>
  <Characters>7982</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9</cp:revision>
  <cp:lastPrinted>2015-12-14T08:23:00Z</cp:lastPrinted>
  <dcterms:created xsi:type="dcterms:W3CDTF">2015-12-10T09:58:00Z</dcterms:created>
  <dcterms:modified xsi:type="dcterms:W3CDTF">2016-02-09T11:55:00Z</dcterms:modified>
</cp:coreProperties>
</file>