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D29" w:rsidRPr="00500822" w:rsidRDefault="001700A7" w:rsidP="001700A7">
      <w:pPr>
        <w:jc w:val="center"/>
        <w:rPr>
          <w:rFonts w:ascii="Arial" w:hAnsi="Arial" w:cs="Arial"/>
          <w:b/>
        </w:rPr>
      </w:pPr>
      <w:r w:rsidRPr="00500822">
        <w:rPr>
          <w:rFonts w:ascii="Arial" w:hAnsi="Arial" w:cs="Arial"/>
          <w:b/>
        </w:rPr>
        <w:t>Všeobecné záväzné nariadenie</w:t>
      </w:r>
    </w:p>
    <w:p w:rsidR="001700A7" w:rsidRPr="00500822" w:rsidRDefault="001700A7" w:rsidP="001700A7">
      <w:pPr>
        <w:jc w:val="center"/>
        <w:rPr>
          <w:rFonts w:ascii="Arial" w:hAnsi="Arial" w:cs="Arial"/>
          <w:b/>
        </w:rPr>
      </w:pPr>
      <w:r w:rsidRPr="00500822">
        <w:rPr>
          <w:rFonts w:ascii="Arial" w:hAnsi="Arial" w:cs="Arial"/>
          <w:b/>
        </w:rPr>
        <w:t>Obce Vieska nad Žitavou</w:t>
      </w:r>
    </w:p>
    <w:p w:rsidR="001700A7" w:rsidRPr="00500822" w:rsidRDefault="00DD14F4" w:rsidP="001700A7">
      <w:pPr>
        <w:jc w:val="center"/>
        <w:rPr>
          <w:rFonts w:ascii="Arial" w:hAnsi="Arial" w:cs="Arial"/>
          <w:b/>
        </w:rPr>
      </w:pPr>
      <w:r>
        <w:rPr>
          <w:rFonts w:ascii="Arial" w:hAnsi="Arial" w:cs="Arial"/>
          <w:b/>
        </w:rPr>
        <w:t>Č.1</w:t>
      </w:r>
      <w:r w:rsidR="001700A7" w:rsidRPr="00500822">
        <w:rPr>
          <w:rFonts w:ascii="Arial" w:hAnsi="Arial" w:cs="Arial"/>
          <w:b/>
        </w:rPr>
        <w:t>./2024</w:t>
      </w:r>
    </w:p>
    <w:p w:rsidR="001700A7" w:rsidRPr="00500822" w:rsidRDefault="001700A7" w:rsidP="001700A7">
      <w:pPr>
        <w:jc w:val="center"/>
        <w:rPr>
          <w:rFonts w:ascii="Arial" w:hAnsi="Arial" w:cs="Arial"/>
          <w:b/>
        </w:rPr>
      </w:pPr>
    </w:p>
    <w:p w:rsidR="001700A7" w:rsidRPr="00500822" w:rsidRDefault="001700A7" w:rsidP="001700A7">
      <w:pPr>
        <w:jc w:val="center"/>
        <w:rPr>
          <w:rFonts w:ascii="Arial" w:hAnsi="Arial" w:cs="Arial"/>
        </w:rPr>
      </w:pPr>
      <w:r w:rsidRPr="00500822">
        <w:rPr>
          <w:rFonts w:ascii="Arial" w:hAnsi="Arial" w:cs="Arial"/>
          <w:b/>
        </w:rPr>
        <w:t>Ktorým sa mení a dopĺňa Všeobecné záväzné nariadenie obce Vieska nad Žitavou č. 2/2016 v znení neskorších predpisov o nakladaní s komunálnymi odpadom</w:t>
      </w:r>
      <w:r w:rsidRPr="00500822">
        <w:rPr>
          <w:rFonts w:ascii="Arial" w:hAnsi="Arial" w:cs="Arial"/>
        </w:rPr>
        <w:t>.</w:t>
      </w:r>
    </w:p>
    <w:p w:rsidR="00EB3342" w:rsidRPr="00500822" w:rsidRDefault="00EB3342" w:rsidP="001700A7">
      <w:pPr>
        <w:jc w:val="center"/>
        <w:rPr>
          <w:rFonts w:ascii="Arial" w:hAnsi="Arial" w:cs="Arial"/>
        </w:rPr>
      </w:pPr>
    </w:p>
    <w:p w:rsidR="001700A7" w:rsidRPr="00500822" w:rsidRDefault="001700A7" w:rsidP="001700A7">
      <w:pPr>
        <w:rPr>
          <w:rFonts w:ascii="Arial" w:hAnsi="Arial" w:cs="Arial"/>
        </w:rPr>
      </w:pPr>
      <w:r w:rsidRPr="00500822">
        <w:rPr>
          <w:rFonts w:ascii="Arial" w:hAnsi="Arial" w:cs="Arial"/>
        </w:rPr>
        <w:t xml:space="preserve">Obecné zastupiteľstvo Obec Vieska nad Žitavou sa podľa </w:t>
      </w:r>
      <w:proofErr w:type="spellStart"/>
      <w:r w:rsidRPr="00500822">
        <w:rPr>
          <w:rFonts w:ascii="Arial" w:hAnsi="Arial" w:cs="Arial"/>
        </w:rPr>
        <w:t>ust</w:t>
      </w:r>
      <w:proofErr w:type="spellEnd"/>
      <w:r w:rsidRPr="00500822">
        <w:rPr>
          <w:rFonts w:ascii="Arial" w:hAnsi="Arial" w:cs="Arial"/>
        </w:rPr>
        <w:t>. § 6 ods. 1, 2 a § 11 ods. 4 písm. g) zákona č. 369/1990 Zb. o obecnom zriadení v znení neskorších predpisov a </w:t>
      </w:r>
      <w:proofErr w:type="spellStart"/>
      <w:r w:rsidRPr="00500822">
        <w:rPr>
          <w:rFonts w:ascii="Arial" w:hAnsi="Arial" w:cs="Arial"/>
        </w:rPr>
        <w:t>ust</w:t>
      </w:r>
      <w:proofErr w:type="spellEnd"/>
      <w:r w:rsidRPr="00500822">
        <w:rPr>
          <w:rFonts w:ascii="Arial" w:hAnsi="Arial" w:cs="Arial"/>
        </w:rPr>
        <w:t>.</w:t>
      </w:r>
      <w:r w:rsidR="00CC08CD">
        <w:rPr>
          <w:rFonts w:ascii="Arial" w:hAnsi="Arial" w:cs="Arial"/>
        </w:rPr>
        <w:t xml:space="preserve"> § 81 ods. 8</w:t>
      </w:r>
      <w:r w:rsidRPr="00500822">
        <w:rPr>
          <w:rFonts w:ascii="Arial" w:hAnsi="Arial" w:cs="Arial"/>
        </w:rPr>
        <w:t xml:space="preserve"> zákona č. 79/2015 </w:t>
      </w:r>
      <w:proofErr w:type="spellStart"/>
      <w:r w:rsidRPr="00500822">
        <w:rPr>
          <w:rFonts w:ascii="Arial" w:hAnsi="Arial" w:cs="Arial"/>
        </w:rPr>
        <w:t>Z.z</w:t>
      </w:r>
      <w:proofErr w:type="spellEnd"/>
      <w:r w:rsidRPr="00500822">
        <w:rPr>
          <w:rFonts w:ascii="Arial" w:hAnsi="Arial" w:cs="Arial"/>
        </w:rPr>
        <w:t>. o odpadoch a o zmene a doplnení niektorých zákonov uznieslo na tomto všeobecne záväznom nariadení:</w:t>
      </w:r>
    </w:p>
    <w:p w:rsidR="001700A7" w:rsidRPr="00500822" w:rsidRDefault="001700A7" w:rsidP="001700A7">
      <w:pPr>
        <w:rPr>
          <w:rFonts w:ascii="Arial" w:hAnsi="Arial" w:cs="Arial"/>
        </w:rPr>
      </w:pPr>
    </w:p>
    <w:p w:rsidR="001700A7" w:rsidRPr="00500822" w:rsidRDefault="001700A7" w:rsidP="001700A7">
      <w:pPr>
        <w:jc w:val="center"/>
        <w:rPr>
          <w:rFonts w:ascii="Arial" w:hAnsi="Arial" w:cs="Arial"/>
        </w:rPr>
      </w:pPr>
      <w:r w:rsidRPr="00500822">
        <w:rPr>
          <w:rFonts w:ascii="Arial" w:hAnsi="Arial" w:cs="Arial"/>
        </w:rPr>
        <w:t>Článok I.</w:t>
      </w:r>
    </w:p>
    <w:p w:rsidR="001700A7" w:rsidRPr="00500822" w:rsidRDefault="001700A7" w:rsidP="001700A7">
      <w:pPr>
        <w:jc w:val="center"/>
        <w:rPr>
          <w:rFonts w:ascii="Arial" w:hAnsi="Arial" w:cs="Arial"/>
        </w:rPr>
      </w:pPr>
    </w:p>
    <w:p w:rsidR="001700A7" w:rsidRPr="00500822" w:rsidRDefault="001700A7" w:rsidP="001700A7">
      <w:pPr>
        <w:jc w:val="center"/>
        <w:rPr>
          <w:rFonts w:ascii="Arial" w:hAnsi="Arial" w:cs="Arial"/>
          <w:b/>
        </w:rPr>
      </w:pPr>
      <w:r w:rsidRPr="00500822">
        <w:rPr>
          <w:rFonts w:ascii="Arial" w:hAnsi="Arial" w:cs="Arial"/>
          <w:b/>
        </w:rPr>
        <w:t>PREDMET</w:t>
      </w:r>
      <w:bookmarkStart w:id="0" w:name="_GoBack"/>
      <w:bookmarkEnd w:id="0"/>
    </w:p>
    <w:p w:rsidR="001700A7" w:rsidRPr="00500822" w:rsidRDefault="001700A7" w:rsidP="001700A7">
      <w:pPr>
        <w:jc w:val="center"/>
        <w:rPr>
          <w:rFonts w:ascii="Arial" w:hAnsi="Arial" w:cs="Arial"/>
        </w:rPr>
      </w:pPr>
    </w:p>
    <w:p w:rsidR="001700A7" w:rsidRPr="00500822" w:rsidRDefault="001700A7" w:rsidP="001700A7">
      <w:pPr>
        <w:rPr>
          <w:rFonts w:ascii="Arial" w:hAnsi="Arial" w:cs="Arial"/>
        </w:rPr>
      </w:pPr>
      <w:r w:rsidRPr="00500822">
        <w:rPr>
          <w:rFonts w:ascii="Arial" w:hAnsi="Arial" w:cs="Arial"/>
        </w:rPr>
        <w:t xml:space="preserve">     Všeobecne záväzné nariadenie obce Vieska nad Žitavou č. 2/2016 o nakladaní s komunálnym odpadom v znení neskorších predpisov sa mení a dopĺňa takto:</w:t>
      </w:r>
    </w:p>
    <w:p w:rsidR="001700A7" w:rsidRPr="00500822" w:rsidRDefault="001700A7" w:rsidP="001700A7">
      <w:pPr>
        <w:rPr>
          <w:rFonts w:ascii="Arial" w:hAnsi="Arial" w:cs="Arial"/>
        </w:rPr>
      </w:pPr>
    </w:p>
    <w:p w:rsidR="001700A7" w:rsidRPr="00500822" w:rsidRDefault="001700A7" w:rsidP="001700A7">
      <w:pPr>
        <w:rPr>
          <w:rFonts w:ascii="Arial" w:hAnsi="Arial" w:cs="Arial"/>
        </w:rPr>
      </w:pPr>
      <w:r w:rsidRPr="00500822">
        <w:rPr>
          <w:rFonts w:ascii="Arial" w:hAnsi="Arial" w:cs="Arial"/>
        </w:rPr>
        <w:t xml:space="preserve">     1.  Dopĺňa sa ustanovenie § 18 Spôsob a podmienky zberu textilu v nasledujúcom znení:</w:t>
      </w:r>
    </w:p>
    <w:p w:rsidR="001700A7" w:rsidRPr="00500822" w:rsidRDefault="001700A7" w:rsidP="001700A7">
      <w:pPr>
        <w:rPr>
          <w:rFonts w:ascii="Arial" w:hAnsi="Arial" w:cs="Arial"/>
        </w:rPr>
      </w:pPr>
    </w:p>
    <w:p w:rsidR="001700A7" w:rsidRPr="00500822" w:rsidRDefault="001700A7" w:rsidP="001700A7">
      <w:pPr>
        <w:jc w:val="center"/>
        <w:rPr>
          <w:rFonts w:ascii="Arial" w:hAnsi="Arial" w:cs="Arial"/>
          <w:b/>
        </w:rPr>
      </w:pPr>
      <w:r w:rsidRPr="00500822">
        <w:rPr>
          <w:rFonts w:ascii="Arial" w:hAnsi="Arial" w:cs="Arial"/>
          <w:b/>
        </w:rPr>
        <w:t>§ 18.</w:t>
      </w:r>
    </w:p>
    <w:p w:rsidR="005E51C6" w:rsidRPr="00500822" w:rsidRDefault="005E51C6" w:rsidP="001700A7">
      <w:pPr>
        <w:jc w:val="center"/>
        <w:rPr>
          <w:rFonts w:ascii="Arial" w:hAnsi="Arial" w:cs="Arial"/>
          <w:b/>
        </w:rPr>
      </w:pPr>
      <w:r w:rsidRPr="00500822">
        <w:rPr>
          <w:rFonts w:ascii="Arial" w:hAnsi="Arial" w:cs="Arial"/>
          <w:b/>
        </w:rPr>
        <w:t>Spôsob zberu textilu a spätného zberu pneumatík</w:t>
      </w:r>
    </w:p>
    <w:p w:rsidR="005E51C6" w:rsidRPr="00500822" w:rsidRDefault="005E51C6" w:rsidP="001700A7">
      <w:pPr>
        <w:jc w:val="center"/>
        <w:rPr>
          <w:rFonts w:ascii="Arial" w:hAnsi="Arial" w:cs="Arial"/>
          <w:b/>
        </w:rPr>
      </w:pPr>
    </w:p>
    <w:p w:rsidR="005E51C6" w:rsidRPr="00500822" w:rsidRDefault="005E51C6" w:rsidP="005E51C6">
      <w:pPr>
        <w:rPr>
          <w:rFonts w:ascii="Arial" w:hAnsi="Arial" w:cs="Arial"/>
        </w:rPr>
      </w:pPr>
      <w:r w:rsidRPr="00500822">
        <w:rPr>
          <w:rFonts w:ascii="Arial" w:hAnsi="Arial" w:cs="Arial"/>
          <w:b/>
        </w:rPr>
        <w:t xml:space="preserve">     </w:t>
      </w:r>
      <w:r w:rsidRPr="00500822">
        <w:rPr>
          <w:rFonts w:ascii="Arial" w:hAnsi="Arial" w:cs="Arial"/>
        </w:rPr>
        <w:t>4.  Spätný zber odpadových pneumatík je bezplatný zber odpadovej pneumatiky distribútorom pneumatík od jej držiteľa bez podmienky viazania na kúpu novej pneumatiky alebo iného tovaru. Za spätný zber odpadových pneumatík sa považuje aj bezplatný zber odpadových pneumatík na zbernom dvore v obci.</w:t>
      </w:r>
    </w:p>
    <w:p w:rsidR="005E51C6" w:rsidRPr="00500822" w:rsidRDefault="005E51C6" w:rsidP="005E51C6">
      <w:pPr>
        <w:rPr>
          <w:rFonts w:ascii="Arial" w:hAnsi="Arial" w:cs="Arial"/>
        </w:rPr>
      </w:pPr>
      <w:r w:rsidRPr="00500822">
        <w:rPr>
          <w:rFonts w:ascii="Arial" w:hAnsi="Arial" w:cs="Arial"/>
        </w:rPr>
        <w:t xml:space="preserve">     5.  Pneumatika na účely tohto nariadenia je súčasť sústavy kolesa, určeného pre motorové vozidlá a nemotorové vozidlá, vyrobená z prírodného kaučuku alebo syntetického kaučuku bez ráfikov. Pneumatikou je aj protektorovaná pneumatika.   </w:t>
      </w:r>
    </w:p>
    <w:p w:rsidR="005E51C6" w:rsidRPr="00500822" w:rsidRDefault="005E51C6" w:rsidP="005E51C6">
      <w:pPr>
        <w:rPr>
          <w:rFonts w:ascii="Arial" w:hAnsi="Arial" w:cs="Arial"/>
        </w:rPr>
      </w:pPr>
      <w:r w:rsidRPr="00500822">
        <w:rPr>
          <w:rFonts w:ascii="Arial" w:hAnsi="Arial" w:cs="Arial"/>
        </w:rPr>
        <w:t xml:space="preserve">     6.  Protektorovaná pneumatika je pneumatika, ktorej opotrebované časti boli obnovené studenou metódou protektorovania alebo teplou metódou protektorov</w:t>
      </w:r>
      <w:r w:rsidR="00500822">
        <w:rPr>
          <w:rFonts w:ascii="Arial" w:hAnsi="Arial" w:cs="Arial"/>
        </w:rPr>
        <w:t>a</w:t>
      </w:r>
      <w:r w:rsidRPr="00500822">
        <w:rPr>
          <w:rFonts w:ascii="Arial" w:hAnsi="Arial" w:cs="Arial"/>
        </w:rPr>
        <w:t>nia.</w:t>
      </w:r>
    </w:p>
    <w:p w:rsidR="005E51C6" w:rsidRPr="00500822" w:rsidRDefault="005E51C6" w:rsidP="005E51C6">
      <w:pPr>
        <w:rPr>
          <w:rFonts w:ascii="Arial" w:hAnsi="Arial" w:cs="Arial"/>
        </w:rPr>
      </w:pPr>
      <w:r w:rsidRPr="00500822">
        <w:rPr>
          <w:rFonts w:ascii="Arial" w:hAnsi="Arial" w:cs="Arial"/>
        </w:rPr>
        <w:t xml:space="preserve">     7.  Odpadová pneumatika je pneumatika, ktorá je odpadom.</w:t>
      </w:r>
    </w:p>
    <w:p w:rsidR="005E51C6" w:rsidRPr="00500822" w:rsidRDefault="005E51C6" w:rsidP="005E51C6">
      <w:pPr>
        <w:rPr>
          <w:rFonts w:ascii="Arial" w:hAnsi="Arial" w:cs="Arial"/>
        </w:rPr>
      </w:pPr>
      <w:r w:rsidRPr="00500822">
        <w:rPr>
          <w:rFonts w:ascii="Arial" w:hAnsi="Arial" w:cs="Arial"/>
        </w:rPr>
        <w:t xml:space="preserve">     8.  Konečný používateľ pneumatiky je povinný pneu</w:t>
      </w:r>
      <w:r w:rsidR="00055619" w:rsidRPr="00500822">
        <w:rPr>
          <w:rFonts w:ascii="Arial" w:hAnsi="Arial" w:cs="Arial"/>
        </w:rPr>
        <w:t>m</w:t>
      </w:r>
      <w:r w:rsidRPr="00500822">
        <w:rPr>
          <w:rFonts w:ascii="Arial" w:hAnsi="Arial" w:cs="Arial"/>
        </w:rPr>
        <w:t>atiku po tom, ako sa stala odpadovou pneumatikou, odovzdať distribútorovi pneumatík okrem odpadových p</w:t>
      </w:r>
      <w:r w:rsidR="00055619" w:rsidRPr="00500822">
        <w:rPr>
          <w:rFonts w:ascii="Arial" w:hAnsi="Arial" w:cs="Arial"/>
        </w:rPr>
        <w:t>neumatík umiestnených na kolesá</w:t>
      </w:r>
      <w:r w:rsidRPr="00500822">
        <w:rPr>
          <w:rFonts w:ascii="Arial" w:hAnsi="Arial" w:cs="Arial"/>
        </w:rPr>
        <w:t>ch starého vozidla od</w:t>
      </w:r>
      <w:r w:rsidR="00055619" w:rsidRPr="00500822">
        <w:rPr>
          <w:rFonts w:ascii="Arial" w:hAnsi="Arial" w:cs="Arial"/>
        </w:rPr>
        <w:t>o</w:t>
      </w:r>
      <w:r w:rsidRPr="00500822">
        <w:rPr>
          <w:rFonts w:ascii="Arial" w:hAnsi="Arial" w:cs="Arial"/>
        </w:rPr>
        <w:t>vzdávaného osobe</w:t>
      </w:r>
      <w:r w:rsidR="00055619" w:rsidRPr="00500822">
        <w:rPr>
          <w:rFonts w:ascii="Arial" w:hAnsi="Arial" w:cs="Arial"/>
        </w:rPr>
        <w:t xml:space="preserve"> oprávnenej na zber </w:t>
      </w:r>
      <w:r w:rsidR="00055619" w:rsidRPr="00500822">
        <w:rPr>
          <w:rFonts w:ascii="Arial" w:hAnsi="Arial" w:cs="Arial"/>
        </w:rPr>
        <w:lastRenderedPageBreak/>
        <w:t xml:space="preserve">starých vozidiel alebo spracovateľovi starých vozidiel. Konečný používateľ pneumatiky je povinný pneumatiku po tom, ako sa stala odpadovou  pneumatikou odovzdať distribútorovi pneumatík, alebo na určenom mieste obce Vieska nad Žitavou – areál bývalej MŠ, </w:t>
      </w:r>
      <w:proofErr w:type="spellStart"/>
      <w:r w:rsidR="00055619" w:rsidRPr="00500822">
        <w:rPr>
          <w:rFonts w:ascii="Arial" w:hAnsi="Arial" w:cs="Arial"/>
        </w:rPr>
        <w:t>par.č</w:t>
      </w:r>
      <w:proofErr w:type="spellEnd"/>
      <w:r w:rsidR="00055619" w:rsidRPr="00500822">
        <w:rPr>
          <w:rFonts w:ascii="Arial" w:hAnsi="Arial" w:cs="Arial"/>
        </w:rPr>
        <w:t>. 140/10</w:t>
      </w:r>
    </w:p>
    <w:p w:rsidR="00055619" w:rsidRPr="00500822" w:rsidRDefault="00055619" w:rsidP="005E51C6">
      <w:pPr>
        <w:rPr>
          <w:rFonts w:ascii="Arial" w:hAnsi="Arial" w:cs="Arial"/>
        </w:rPr>
      </w:pPr>
      <w:r w:rsidRPr="00500822">
        <w:rPr>
          <w:rFonts w:ascii="Arial" w:hAnsi="Arial" w:cs="Arial"/>
        </w:rPr>
        <w:t xml:space="preserve">     9.  Distribútor pneumatík je fyzická osoba – podnikateľ alebo právnická osoba so sídlom alebo miestom podnikania na území Slovenskej republiky, ktorá poskytuje pneumatiky v rámci svojej podnikateľskej činnosti konečnému používateľovi samostatne alebo ako súčasť servisu: za distribútora pneumatík sa považuje aj ten, kto vykonáva výmenu pneumatík bez ich predaja.</w:t>
      </w:r>
    </w:p>
    <w:p w:rsidR="00055619" w:rsidRPr="00500822" w:rsidRDefault="00055619" w:rsidP="005E51C6">
      <w:pPr>
        <w:rPr>
          <w:rFonts w:ascii="Arial" w:hAnsi="Arial" w:cs="Arial"/>
        </w:rPr>
      </w:pPr>
    </w:p>
    <w:p w:rsidR="00055619" w:rsidRPr="00500822" w:rsidRDefault="00055619" w:rsidP="00055619">
      <w:pPr>
        <w:jc w:val="center"/>
        <w:rPr>
          <w:rFonts w:ascii="Arial" w:hAnsi="Arial" w:cs="Arial"/>
        </w:rPr>
      </w:pPr>
      <w:r w:rsidRPr="00500822">
        <w:rPr>
          <w:rFonts w:ascii="Arial" w:hAnsi="Arial" w:cs="Arial"/>
        </w:rPr>
        <w:t>Článok II.</w:t>
      </w:r>
    </w:p>
    <w:p w:rsidR="00055619" w:rsidRPr="00500822" w:rsidRDefault="00055619" w:rsidP="00055619">
      <w:pPr>
        <w:jc w:val="center"/>
        <w:rPr>
          <w:rFonts w:ascii="Arial" w:hAnsi="Arial" w:cs="Arial"/>
          <w:b/>
        </w:rPr>
      </w:pPr>
      <w:r w:rsidRPr="00500822">
        <w:rPr>
          <w:rFonts w:ascii="Arial" w:hAnsi="Arial" w:cs="Arial"/>
          <w:b/>
        </w:rPr>
        <w:t>ZÁVEREČNÉ USTANOVENIA</w:t>
      </w:r>
    </w:p>
    <w:p w:rsidR="00055619" w:rsidRPr="00500822" w:rsidRDefault="00055619" w:rsidP="00055619">
      <w:pPr>
        <w:jc w:val="center"/>
        <w:rPr>
          <w:rFonts w:ascii="Arial" w:hAnsi="Arial" w:cs="Arial"/>
          <w:b/>
        </w:rPr>
      </w:pPr>
    </w:p>
    <w:p w:rsidR="00055619" w:rsidRPr="00500822" w:rsidRDefault="00055619" w:rsidP="00055619">
      <w:pPr>
        <w:rPr>
          <w:rFonts w:ascii="Arial" w:hAnsi="Arial" w:cs="Arial"/>
        </w:rPr>
      </w:pPr>
      <w:r w:rsidRPr="00500822">
        <w:rPr>
          <w:rFonts w:ascii="Arial" w:hAnsi="Arial" w:cs="Arial"/>
        </w:rPr>
        <w:t>1.  Ostatné ustanovenia tohto nariadenia, ktoré nie sú menené a dopĺňané touto novelizáciou,   ostávajú v platnosti v znení predchádzajúcich zmien a doplnkov.</w:t>
      </w:r>
    </w:p>
    <w:p w:rsidR="00055619" w:rsidRPr="00500822" w:rsidRDefault="00055619" w:rsidP="00055619">
      <w:pPr>
        <w:rPr>
          <w:rFonts w:ascii="Arial" w:hAnsi="Arial" w:cs="Arial"/>
        </w:rPr>
      </w:pPr>
      <w:r w:rsidRPr="00500822">
        <w:rPr>
          <w:rFonts w:ascii="Arial" w:hAnsi="Arial" w:cs="Arial"/>
        </w:rPr>
        <w:t>2.  Pokiaľ v zákone č. 369/1990 Zb. o obecnom zriadení a ostatných všeobecne záväzných platných právnych predpisov Slovenskej republiky nie je ustanovené</w:t>
      </w:r>
      <w:r w:rsidR="00711001" w:rsidRPr="00500822">
        <w:rPr>
          <w:rFonts w:ascii="Arial" w:hAnsi="Arial" w:cs="Arial"/>
        </w:rPr>
        <w:t xml:space="preserve"> inak, platia ustanovenia v tomto VZN.</w:t>
      </w:r>
    </w:p>
    <w:p w:rsidR="00711001" w:rsidRPr="00500822" w:rsidRDefault="00711001" w:rsidP="00055619">
      <w:pPr>
        <w:rPr>
          <w:rFonts w:ascii="Arial" w:hAnsi="Arial" w:cs="Arial"/>
        </w:rPr>
      </w:pPr>
      <w:r w:rsidRPr="00500822">
        <w:rPr>
          <w:rFonts w:ascii="Arial" w:hAnsi="Arial" w:cs="Arial"/>
        </w:rPr>
        <w:t>3.  Obecné zastupiteľstvo obce Vieska nad Žitavou sa uznieslo na vydaní tohto VZN dňa.</w:t>
      </w:r>
      <w:r w:rsidR="00DD14F4">
        <w:rPr>
          <w:rFonts w:ascii="Arial" w:hAnsi="Arial" w:cs="Arial"/>
        </w:rPr>
        <w:t xml:space="preserve">22.7.2024 uznesením č.61/2024 </w:t>
      </w:r>
      <w:r w:rsidRPr="00500822">
        <w:rPr>
          <w:rFonts w:ascii="Arial" w:hAnsi="Arial" w:cs="Arial"/>
        </w:rPr>
        <w:t>a </w:t>
      </w:r>
      <w:r w:rsidR="00500822">
        <w:rPr>
          <w:rFonts w:ascii="Arial" w:hAnsi="Arial" w:cs="Arial"/>
        </w:rPr>
        <w:t>toto</w:t>
      </w:r>
      <w:r w:rsidRPr="00500822">
        <w:rPr>
          <w:rFonts w:ascii="Arial" w:hAnsi="Arial" w:cs="Arial"/>
        </w:rPr>
        <w:t xml:space="preserve"> VZN nadobúda účinnosť 15. dňom odo dňa jeho vyvesenia na úradnej tabuli a webovom sídle obce Vieska nad Žitavou, t. j. dňa </w:t>
      </w:r>
      <w:r w:rsidR="00DD14F4">
        <w:rPr>
          <w:rFonts w:ascii="Arial" w:hAnsi="Arial" w:cs="Arial"/>
        </w:rPr>
        <w:t>7.8.2024</w:t>
      </w:r>
    </w:p>
    <w:p w:rsidR="00711001" w:rsidRPr="00500822" w:rsidRDefault="00711001" w:rsidP="00055619">
      <w:pPr>
        <w:rPr>
          <w:rFonts w:ascii="Arial" w:hAnsi="Arial" w:cs="Arial"/>
        </w:rPr>
      </w:pPr>
    </w:p>
    <w:p w:rsidR="00711001" w:rsidRPr="00500822" w:rsidRDefault="00711001" w:rsidP="00055619">
      <w:pPr>
        <w:rPr>
          <w:rFonts w:ascii="Arial" w:hAnsi="Arial" w:cs="Arial"/>
        </w:rPr>
      </w:pPr>
    </w:p>
    <w:p w:rsidR="00711001" w:rsidRPr="00500822" w:rsidRDefault="00711001" w:rsidP="00055619">
      <w:pPr>
        <w:rPr>
          <w:rFonts w:ascii="Arial" w:hAnsi="Arial" w:cs="Arial"/>
        </w:rPr>
      </w:pPr>
    </w:p>
    <w:p w:rsidR="00711001" w:rsidRPr="00500822" w:rsidRDefault="00711001" w:rsidP="00055619">
      <w:pPr>
        <w:rPr>
          <w:rFonts w:ascii="Arial" w:hAnsi="Arial" w:cs="Arial"/>
        </w:rPr>
      </w:pPr>
    </w:p>
    <w:p w:rsidR="00711001" w:rsidRPr="00500822" w:rsidRDefault="00711001" w:rsidP="00055619">
      <w:pPr>
        <w:rPr>
          <w:rFonts w:ascii="Arial" w:hAnsi="Arial" w:cs="Arial"/>
        </w:rPr>
      </w:pPr>
    </w:p>
    <w:p w:rsidR="00711001" w:rsidRPr="00500822" w:rsidRDefault="00711001" w:rsidP="00055619">
      <w:pPr>
        <w:rPr>
          <w:rFonts w:ascii="Arial" w:hAnsi="Arial" w:cs="Arial"/>
        </w:rPr>
      </w:pPr>
    </w:p>
    <w:p w:rsidR="00711001" w:rsidRPr="00500822" w:rsidRDefault="00711001" w:rsidP="00055619">
      <w:pPr>
        <w:rPr>
          <w:rFonts w:ascii="Arial" w:hAnsi="Arial" w:cs="Arial"/>
        </w:rPr>
      </w:pPr>
    </w:p>
    <w:p w:rsidR="00711001" w:rsidRPr="00500822" w:rsidRDefault="00711001" w:rsidP="00055619">
      <w:pPr>
        <w:rPr>
          <w:rFonts w:ascii="Arial" w:hAnsi="Arial" w:cs="Arial"/>
        </w:rPr>
      </w:pPr>
    </w:p>
    <w:p w:rsidR="00711001" w:rsidRPr="00500822" w:rsidRDefault="00711001" w:rsidP="005E51C6">
      <w:pPr>
        <w:rPr>
          <w:rFonts w:ascii="Arial" w:hAnsi="Arial" w:cs="Arial"/>
        </w:rPr>
      </w:pPr>
      <w:r w:rsidRPr="00500822">
        <w:rPr>
          <w:rFonts w:ascii="Arial" w:hAnsi="Arial" w:cs="Arial"/>
        </w:rPr>
        <w:t xml:space="preserve">                                                                                                  </w:t>
      </w:r>
      <w:r w:rsidR="00500822">
        <w:rPr>
          <w:rFonts w:ascii="Arial" w:hAnsi="Arial" w:cs="Arial"/>
        </w:rPr>
        <w:t xml:space="preserve">               </w:t>
      </w:r>
      <w:r w:rsidRPr="00500822">
        <w:rPr>
          <w:rFonts w:ascii="Arial" w:hAnsi="Arial" w:cs="Arial"/>
        </w:rPr>
        <w:t xml:space="preserve">  Štefan Mladý</w:t>
      </w:r>
    </w:p>
    <w:p w:rsidR="005E51C6" w:rsidRPr="00500822" w:rsidRDefault="00711001" w:rsidP="005E51C6">
      <w:pPr>
        <w:rPr>
          <w:rFonts w:ascii="Arial" w:hAnsi="Arial" w:cs="Arial"/>
        </w:rPr>
      </w:pPr>
      <w:r w:rsidRPr="00500822">
        <w:rPr>
          <w:rFonts w:ascii="Arial" w:hAnsi="Arial" w:cs="Arial"/>
        </w:rPr>
        <w:t xml:space="preserve">                                                                                                                   starosta obce</w:t>
      </w:r>
      <w:r w:rsidR="005E51C6" w:rsidRPr="00500822">
        <w:rPr>
          <w:rFonts w:ascii="Arial" w:hAnsi="Arial" w:cs="Arial"/>
        </w:rPr>
        <w:t xml:space="preserve">          </w:t>
      </w:r>
    </w:p>
    <w:sectPr w:rsidR="005E51C6" w:rsidRPr="00500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A7"/>
    <w:rsid w:val="00055619"/>
    <w:rsid w:val="00132C89"/>
    <w:rsid w:val="001700A7"/>
    <w:rsid w:val="001E1436"/>
    <w:rsid w:val="002A61ED"/>
    <w:rsid w:val="00500822"/>
    <w:rsid w:val="005E51C6"/>
    <w:rsid w:val="00711001"/>
    <w:rsid w:val="00750CF3"/>
    <w:rsid w:val="00A76D29"/>
    <w:rsid w:val="00CC08CD"/>
    <w:rsid w:val="00DD14F4"/>
    <w:rsid w:val="00EB33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29237-8E7C-40AC-BC6D-2D817591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008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08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2905</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2024-08-06T08:43:00Z</cp:lastPrinted>
  <dcterms:created xsi:type="dcterms:W3CDTF">2024-08-06T08:39:00Z</dcterms:created>
  <dcterms:modified xsi:type="dcterms:W3CDTF">2024-08-06T08:44:00Z</dcterms:modified>
</cp:coreProperties>
</file>